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513F52" w:rsidRDefault="00BA36D1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4A6396">
        <w:rPr>
          <w:rFonts w:ascii="Arial" w:hAnsi="Arial" w:cs="Arial"/>
        </w:rPr>
        <w:t xml:space="preserve">informo </w:t>
      </w:r>
      <w:r w:rsidR="00391249">
        <w:rPr>
          <w:rFonts w:ascii="Arial" w:hAnsi="Arial" w:cs="Arial"/>
        </w:rPr>
        <w:t xml:space="preserve">não </w:t>
      </w:r>
      <w:r w:rsidR="00513F52">
        <w:rPr>
          <w:rFonts w:ascii="Arial" w:hAnsi="Arial" w:cs="Arial"/>
        </w:rPr>
        <w:t xml:space="preserve">haver no sistema desta Casa, </w:t>
      </w:r>
      <w:r w:rsidR="00391249">
        <w:rPr>
          <w:rFonts w:ascii="Arial" w:hAnsi="Arial" w:cs="Arial"/>
        </w:rPr>
        <w:t xml:space="preserve">Projeto de Lei ou </w:t>
      </w:r>
      <w:r w:rsidR="00513F52">
        <w:rPr>
          <w:rFonts w:ascii="Arial" w:hAnsi="Arial" w:cs="Arial"/>
        </w:rPr>
        <w:t>Lei</w:t>
      </w:r>
      <w:r w:rsidR="004A6396">
        <w:rPr>
          <w:rFonts w:ascii="Arial" w:hAnsi="Arial" w:cs="Arial"/>
        </w:rPr>
        <w:t xml:space="preserve"> Municipa</w:t>
      </w:r>
      <w:r w:rsidR="002C129F">
        <w:rPr>
          <w:rFonts w:ascii="Arial" w:hAnsi="Arial" w:cs="Arial"/>
        </w:rPr>
        <w:t>l</w:t>
      </w:r>
      <w:r w:rsidR="00513F52">
        <w:rPr>
          <w:rFonts w:ascii="Arial" w:hAnsi="Arial" w:cs="Arial"/>
        </w:rPr>
        <w:t xml:space="preserve">, em vigor, com </w:t>
      </w:r>
      <w:r w:rsidR="00F53C3A">
        <w:rPr>
          <w:rFonts w:ascii="Arial" w:hAnsi="Arial" w:cs="Arial"/>
        </w:rPr>
        <w:t xml:space="preserve">mesmo </w:t>
      </w:r>
      <w:r w:rsidR="00513F52">
        <w:rPr>
          <w:rFonts w:ascii="Arial" w:hAnsi="Arial" w:cs="Arial"/>
        </w:rPr>
        <w:t xml:space="preserve">objeto </w:t>
      </w:r>
      <w:r w:rsidR="00391249">
        <w:rPr>
          <w:rFonts w:ascii="Arial" w:hAnsi="Arial" w:cs="Arial"/>
        </w:rPr>
        <w:t xml:space="preserve">ou objeto semelhante </w:t>
      </w:r>
      <w:r w:rsidR="00513F52">
        <w:rPr>
          <w:rFonts w:ascii="Arial" w:hAnsi="Arial" w:cs="Arial"/>
        </w:rPr>
        <w:t xml:space="preserve">ao </w:t>
      </w:r>
      <w:r w:rsidR="00EE142B">
        <w:rPr>
          <w:rFonts w:ascii="Arial" w:hAnsi="Arial" w:cs="Arial"/>
        </w:rPr>
        <w:t>do Projeto de lei nº 123</w:t>
      </w:r>
      <w:r w:rsidR="00513F52">
        <w:rPr>
          <w:rFonts w:ascii="Arial" w:hAnsi="Arial" w:cs="Arial"/>
        </w:rPr>
        <w:t>/2025 com o seguinte tema: “</w:t>
      </w:r>
      <w:r w:rsidR="00EE142B" w:rsidRPr="00EE142B">
        <w:rPr>
          <w:rFonts w:ascii="Arial" w:hAnsi="Arial" w:cs="Arial"/>
          <w:i/>
        </w:rPr>
        <w:t>DISPÕE SOBRE A CRIAÇÃO DA OUVIDORIA MUNICIPAL DIGITAL NO MUNICÍPIO DE BARRA DO PIRAÍ E DÁ OUTRAS PROVIDÊNCIAS</w:t>
      </w:r>
      <w:r w:rsidR="004A6396">
        <w:rPr>
          <w:rFonts w:ascii="Arial" w:hAnsi="Arial" w:cs="Arial"/>
        </w:rPr>
        <w:t>”</w:t>
      </w:r>
      <w:r w:rsidR="00391249">
        <w:rPr>
          <w:rFonts w:ascii="Arial" w:hAnsi="Arial" w:cs="Arial"/>
        </w:rPr>
        <w:t xml:space="preserve">. </w:t>
      </w:r>
    </w:p>
    <w:p w:rsidR="00391249" w:rsidRDefault="00391249" w:rsidP="00513F52">
      <w:pPr>
        <w:spacing w:after="0" w:line="360" w:lineRule="auto"/>
        <w:ind w:firstLine="851"/>
        <w:rPr>
          <w:rFonts w:ascii="Arial" w:hAnsi="Arial" w:cs="Arial"/>
        </w:rPr>
      </w:pPr>
    </w:p>
    <w:p w:rsidR="008443B9" w:rsidRDefault="00391249" w:rsidP="00EE142B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observação, informo que encontrei as seguintes legislações que abordam</w:t>
      </w:r>
      <w:r w:rsidR="00AF4851">
        <w:rPr>
          <w:rFonts w:ascii="Arial" w:hAnsi="Arial" w:cs="Arial"/>
        </w:rPr>
        <w:t>, direta ou indiretamente,</w:t>
      </w:r>
      <w:r w:rsidR="00EE142B">
        <w:rPr>
          <w:rFonts w:ascii="Arial" w:hAnsi="Arial" w:cs="Arial"/>
        </w:rPr>
        <w:t xml:space="preserve"> o tema das ouvidorias municipais</w:t>
      </w:r>
      <w:r>
        <w:rPr>
          <w:rFonts w:ascii="Arial" w:hAnsi="Arial" w:cs="Arial"/>
        </w:rPr>
        <w:t>:</w:t>
      </w:r>
    </w:p>
    <w:p w:rsidR="008443B9" w:rsidRDefault="008443B9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C129F" w:rsidRPr="002C129F" w:rsidRDefault="002C129F" w:rsidP="002C129F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 w:rsidR="0017779F">
        <w:rPr>
          <w:rFonts w:ascii="Arial" w:hAnsi="Arial" w:cs="Arial"/>
          <w:b/>
          <w:bCs/>
        </w:rPr>
        <w:t>2696 de 01</w:t>
      </w:r>
      <w:r w:rsidRPr="002C129F">
        <w:rPr>
          <w:rFonts w:ascii="Arial" w:hAnsi="Arial" w:cs="Arial"/>
          <w:b/>
          <w:bCs/>
        </w:rPr>
        <w:t xml:space="preserve"> de </w:t>
      </w:r>
      <w:r w:rsidR="0017779F">
        <w:rPr>
          <w:rFonts w:ascii="Arial" w:hAnsi="Arial" w:cs="Arial"/>
          <w:b/>
          <w:bCs/>
        </w:rPr>
        <w:t>junho de 2016</w:t>
      </w:r>
      <w:r w:rsidR="008B4335">
        <w:rPr>
          <w:rFonts w:ascii="Arial" w:hAnsi="Arial" w:cs="Arial"/>
          <w:b/>
          <w:bCs/>
        </w:rPr>
        <w:t>;</w:t>
      </w:r>
    </w:p>
    <w:p w:rsidR="002C129F" w:rsidRDefault="0017779F" w:rsidP="002C129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078/2016</w:t>
      </w:r>
    </w:p>
    <w:p w:rsidR="002C129F" w:rsidRPr="004A6396" w:rsidRDefault="002C129F" w:rsidP="002C129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17779F">
        <w:rPr>
          <w:rFonts w:ascii="Arial" w:hAnsi="Arial" w:cs="Arial"/>
          <w:bCs/>
        </w:rPr>
        <w:t>Francisco José Barbosa Leite</w:t>
      </w:r>
    </w:p>
    <w:p w:rsidR="008443B9" w:rsidRPr="002C129F" w:rsidRDefault="008443B9" w:rsidP="002C129F">
      <w:pPr>
        <w:spacing w:after="0" w:line="360" w:lineRule="auto"/>
        <w:ind w:firstLine="0"/>
        <w:rPr>
          <w:rFonts w:ascii="Arial" w:hAnsi="Arial" w:cs="Arial"/>
          <w:bCs/>
        </w:rPr>
      </w:pPr>
    </w:p>
    <w:p w:rsidR="004A6396" w:rsidRDefault="0017779F" w:rsidP="00F53C3A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2296 de 26 de setembro de 2013</w:t>
      </w:r>
      <w:r w:rsidR="008B4335">
        <w:rPr>
          <w:rFonts w:ascii="Arial" w:hAnsi="Arial" w:cs="Arial"/>
          <w:b/>
          <w:bCs/>
        </w:rPr>
        <w:t>;</w:t>
      </w:r>
    </w:p>
    <w:p w:rsidR="004A6396" w:rsidRDefault="0017779F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153</w:t>
      </w:r>
      <w:r w:rsidR="0082515E">
        <w:rPr>
          <w:rFonts w:ascii="Arial" w:hAnsi="Arial" w:cs="Arial"/>
          <w:bCs/>
        </w:rPr>
        <w:t>/201</w:t>
      </w:r>
      <w:r>
        <w:rPr>
          <w:rFonts w:ascii="Arial" w:hAnsi="Arial" w:cs="Arial"/>
          <w:bCs/>
        </w:rPr>
        <w:t>3</w:t>
      </w:r>
    </w:p>
    <w:p w:rsidR="004A6396" w:rsidRDefault="004A6396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</w:t>
      </w:r>
      <w:r w:rsidR="00CC5068">
        <w:rPr>
          <w:rFonts w:ascii="Arial" w:hAnsi="Arial" w:cs="Arial"/>
          <w:bCs/>
        </w:rPr>
        <w:t>ut</w:t>
      </w:r>
      <w:r w:rsidR="008443B9">
        <w:rPr>
          <w:rFonts w:ascii="Arial" w:hAnsi="Arial" w:cs="Arial"/>
          <w:bCs/>
        </w:rPr>
        <w:t xml:space="preserve">or: </w:t>
      </w:r>
      <w:r w:rsidR="0017779F">
        <w:rPr>
          <w:rFonts w:ascii="Arial" w:hAnsi="Arial" w:cs="Arial"/>
          <w:bCs/>
        </w:rPr>
        <w:t>Thiago Soares</w:t>
      </w:r>
    </w:p>
    <w:p w:rsidR="00211C61" w:rsidRDefault="00211C61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11C61" w:rsidRDefault="0017779F" w:rsidP="00211C61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1584 de 24</w:t>
      </w:r>
      <w:r w:rsidR="00FA72A5">
        <w:rPr>
          <w:rFonts w:ascii="Arial" w:hAnsi="Arial" w:cs="Arial"/>
          <w:b/>
          <w:bCs/>
        </w:rPr>
        <w:t xml:space="preserve"> </w:t>
      </w:r>
      <w:r w:rsidR="00211C61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novembro de 2009</w:t>
      </w:r>
      <w:r w:rsidR="00211C61">
        <w:rPr>
          <w:rFonts w:ascii="Arial" w:hAnsi="Arial" w:cs="Arial"/>
          <w:b/>
          <w:bCs/>
        </w:rPr>
        <w:t>;</w:t>
      </w:r>
    </w:p>
    <w:p w:rsidR="00211C61" w:rsidRDefault="0017779F" w:rsidP="00211C6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103/2009</w:t>
      </w:r>
    </w:p>
    <w:p w:rsidR="00211C61" w:rsidRDefault="00211C61" w:rsidP="00211C6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17779F">
        <w:rPr>
          <w:rFonts w:ascii="Arial" w:hAnsi="Arial" w:cs="Arial"/>
          <w:bCs/>
        </w:rPr>
        <w:t>Gustavo de Carvalho Horta Jardim</w:t>
      </w:r>
    </w:p>
    <w:p w:rsidR="00EE142B" w:rsidRPr="0017779F" w:rsidRDefault="00EE142B" w:rsidP="0017779F">
      <w:pPr>
        <w:spacing w:after="0" w:line="360" w:lineRule="auto"/>
        <w:ind w:firstLine="0"/>
        <w:rPr>
          <w:rFonts w:ascii="Arial" w:hAnsi="Arial" w:cs="Arial"/>
          <w:bCs/>
        </w:rPr>
      </w:pPr>
    </w:p>
    <w:p w:rsidR="004A6396" w:rsidRDefault="004A6396" w:rsidP="004A639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as supracitadas legislações na aba “Documentos Acessórios” no SAPL.</w:t>
      </w:r>
    </w:p>
    <w:p w:rsidR="00513F52" w:rsidRDefault="00513F52" w:rsidP="00513F5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513F52" w:rsidRDefault="00513F52" w:rsidP="00513F52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B4335" w:rsidRDefault="00513F52" w:rsidP="003C2DA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17779F">
        <w:rPr>
          <w:rFonts w:ascii="Arial" w:hAnsi="Arial" w:cs="Arial"/>
          <w:bCs/>
        </w:rPr>
        <w:t xml:space="preserve"> Ouvidoria</w:t>
      </w:r>
      <w:r w:rsidR="009964B5">
        <w:rPr>
          <w:rFonts w:ascii="Arial" w:hAnsi="Arial" w:cs="Arial"/>
          <w:bCs/>
        </w:rPr>
        <w:t>; Ouvidoria Digital; Canal</w:t>
      </w:r>
      <w:r w:rsidR="007160CE">
        <w:rPr>
          <w:rFonts w:ascii="Arial" w:hAnsi="Arial" w:cs="Arial"/>
          <w:bCs/>
        </w:rPr>
        <w:t>.</w:t>
      </w:r>
    </w:p>
    <w:p w:rsidR="003C2DA2" w:rsidRDefault="003C2DA2" w:rsidP="003C2DA2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B4335" w:rsidRDefault="008B4335" w:rsidP="008B4335">
      <w:pPr>
        <w:spacing w:after="0" w:line="360" w:lineRule="auto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513F52" w:rsidRDefault="0082515E" w:rsidP="00513F5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1</w:t>
      </w:r>
      <w:r w:rsidR="009B1974">
        <w:rPr>
          <w:rFonts w:ascii="Arial" w:hAnsi="Arial" w:cs="Arial"/>
        </w:rPr>
        <w:t>1</w:t>
      </w:r>
      <w:r w:rsidR="00513F52">
        <w:rPr>
          <w:rFonts w:ascii="Arial" w:hAnsi="Arial" w:cs="Arial"/>
        </w:rPr>
        <w:t xml:space="preserve"> de Abril de 2025. </w:t>
      </w:r>
      <w:r w:rsidR="00513F52">
        <w:rPr>
          <w:rFonts w:ascii="Arial" w:hAnsi="Arial" w:cs="Arial"/>
        </w:rPr>
        <w:tab/>
        <w:t xml:space="preserve">              Sidney Rodrigues de Souza Júnior</w:t>
      </w:r>
    </w:p>
    <w:p w:rsidR="0077740F" w:rsidRPr="00407D41" w:rsidRDefault="00513F52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7160C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Técnico Operacional                                                  </w:t>
      </w:r>
    </w:p>
    <w:sectPr w:rsidR="0077740F" w:rsidRPr="00407D41" w:rsidSect="004B03EE">
      <w:headerReference w:type="default" r:id="rId8"/>
      <w:footerReference w:type="default" r:id="rId9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7D3" w:rsidRDefault="00B117D3">
      <w:pPr>
        <w:spacing w:after="0" w:line="240" w:lineRule="auto"/>
      </w:pPr>
      <w:r>
        <w:separator/>
      </w:r>
    </w:p>
  </w:endnote>
  <w:endnote w:type="continuationSeparator" w:id="0">
    <w:p w:rsidR="00B117D3" w:rsidRDefault="00B1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5758D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5758D1">
      <w:rPr>
        <w:b/>
        <w:color w:val="000000"/>
        <w:sz w:val="14"/>
        <w:szCs w:val="14"/>
      </w:rPr>
      <w:fldChar w:fldCharType="separate"/>
    </w:r>
    <w:r w:rsidR="009B1974">
      <w:rPr>
        <w:b/>
        <w:noProof/>
        <w:color w:val="000000"/>
        <w:sz w:val="14"/>
        <w:szCs w:val="14"/>
      </w:rPr>
      <w:t>2</w:t>
    </w:r>
    <w:r w:rsidR="005758D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5758D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5758D1">
      <w:rPr>
        <w:b/>
        <w:color w:val="000000"/>
        <w:sz w:val="14"/>
        <w:szCs w:val="14"/>
      </w:rPr>
      <w:fldChar w:fldCharType="separate"/>
    </w:r>
    <w:r w:rsidR="009B1974">
      <w:rPr>
        <w:b/>
        <w:noProof/>
        <w:color w:val="000000"/>
        <w:sz w:val="14"/>
        <w:szCs w:val="14"/>
      </w:rPr>
      <w:t>2</w:t>
    </w:r>
    <w:r w:rsidR="005758D1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7D3" w:rsidRDefault="00B117D3">
      <w:pPr>
        <w:spacing w:after="0" w:line="240" w:lineRule="auto"/>
      </w:pPr>
      <w:r>
        <w:separator/>
      </w:r>
    </w:p>
  </w:footnote>
  <w:footnote w:type="continuationSeparator" w:id="0">
    <w:p w:rsidR="00B117D3" w:rsidRDefault="00B11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15A78"/>
    <w:multiLevelType w:val="hybridMultilevel"/>
    <w:tmpl w:val="A414FDB8"/>
    <w:lvl w:ilvl="0" w:tplc="2FA6692E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3" w:hanging="360"/>
      </w:pPr>
    </w:lvl>
    <w:lvl w:ilvl="2" w:tplc="0416001B" w:tentative="1">
      <w:start w:val="1"/>
      <w:numFmt w:val="lowerRoman"/>
      <w:lvlText w:val="%3."/>
      <w:lvlJc w:val="right"/>
      <w:pPr>
        <w:ind w:left="2723" w:hanging="180"/>
      </w:pPr>
    </w:lvl>
    <w:lvl w:ilvl="3" w:tplc="0416000F" w:tentative="1">
      <w:start w:val="1"/>
      <w:numFmt w:val="decimal"/>
      <w:lvlText w:val="%4."/>
      <w:lvlJc w:val="left"/>
      <w:pPr>
        <w:ind w:left="3443" w:hanging="360"/>
      </w:pPr>
    </w:lvl>
    <w:lvl w:ilvl="4" w:tplc="04160019" w:tentative="1">
      <w:start w:val="1"/>
      <w:numFmt w:val="lowerLetter"/>
      <w:lvlText w:val="%5."/>
      <w:lvlJc w:val="left"/>
      <w:pPr>
        <w:ind w:left="4163" w:hanging="360"/>
      </w:pPr>
    </w:lvl>
    <w:lvl w:ilvl="5" w:tplc="0416001B" w:tentative="1">
      <w:start w:val="1"/>
      <w:numFmt w:val="lowerRoman"/>
      <w:lvlText w:val="%6."/>
      <w:lvlJc w:val="right"/>
      <w:pPr>
        <w:ind w:left="4883" w:hanging="180"/>
      </w:pPr>
    </w:lvl>
    <w:lvl w:ilvl="6" w:tplc="0416000F" w:tentative="1">
      <w:start w:val="1"/>
      <w:numFmt w:val="decimal"/>
      <w:lvlText w:val="%7."/>
      <w:lvlJc w:val="left"/>
      <w:pPr>
        <w:ind w:left="5603" w:hanging="360"/>
      </w:pPr>
    </w:lvl>
    <w:lvl w:ilvl="7" w:tplc="04160019" w:tentative="1">
      <w:start w:val="1"/>
      <w:numFmt w:val="lowerLetter"/>
      <w:lvlText w:val="%8."/>
      <w:lvlJc w:val="left"/>
      <w:pPr>
        <w:ind w:left="6323" w:hanging="360"/>
      </w:pPr>
    </w:lvl>
    <w:lvl w:ilvl="8" w:tplc="0416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1EC1090E"/>
    <w:multiLevelType w:val="hybridMultilevel"/>
    <w:tmpl w:val="0836493A"/>
    <w:lvl w:ilvl="0" w:tplc="DB001500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71B3480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2FE8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B12BC"/>
    <w:rsid w:val="000C5EB7"/>
    <w:rsid w:val="000D13DC"/>
    <w:rsid w:val="000D2FAC"/>
    <w:rsid w:val="000E2C0F"/>
    <w:rsid w:val="000E362D"/>
    <w:rsid w:val="000E3DB2"/>
    <w:rsid w:val="000E46B2"/>
    <w:rsid w:val="000F77CD"/>
    <w:rsid w:val="00102E7C"/>
    <w:rsid w:val="00111481"/>
    <w:rsid w:val="00111C48"/>
    <w:rsid w:val="00126321"/>
    <w:rsid w:val="00143ED8"/>
    <w:rsid w:val="001541F2"/>
    <w:rsid w:val="001656D0"/>
    <w:rsid w:val="00174897"/>
    <w:rsid w:val="0017779F"/>
    <w:rsid w:val="00180555"/>
    <w:rsid w:val="00180563"/>
    <w:rsid w:val="00185E84"/>
    <w:rsid w:val="00187D3C"/>
    <w:rsid w:val="00194B4C"/>
    <w:rsid w:val="00196247"/>
    <w:rsid w:val="001978A0"/>
    <w:rsid w:val="001B4C24"/>
    <w:rsid w:val="001B553B"/>
    <w:rsid w:val="001B612A"/>
    <w:rsid w:val="001D3879"/>
    <w:rsid w:val="001E0758"/>
    <w:rsid w:val="001E542E"/>
    <w:rsid w:val="001F41B2"/>
    <w:rsid w:val="00202616"/>
    <w:rsid w:val="00211C61"/>
    <w:rsid w:val="00213EA1"/>
    <w:rsid w:val="00216D00"/>
    <w:rsid w:val="00217FF6"/>
    <w:rsid w:val="00222796"/>
    <w:rsid w:val="00225301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129F"/>
    <w:rsid w:val="002C2B5B"/>
    <w:rsid w:val="002D6F9D"/>
    <w:rsid w:val="00306856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91249"/>
    <w:rsid w:val="003A1112"/>
    <w:rsid w:val="003A6E90"/>
    <w:rsid w:val="003C2DA2"/>
    <w:rsid w:val="003C3E15"/>
    <w:rsid w:val="003C7D22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422AD"/>
    <w:rsid w:val="00450A63"/>
    <w:rsid w:val="00450B68"/>
    <w:rsid w:val="00451BF3"/>
    <w:rsid w:val="0047167E"/>
    <w:rsid w:val="00471EA5"/>
    <w:rsid w:val="00476E2D"/>
    <w:rsid w:val="00491FE7"/>
    <w:rsid w:val="004A6396"/>
    <w:rsid w:val="004B03EE"/>
    <w:rsid w:val="004B23A2"/>
    <w:rsid w:val="004E5B6D"/>
    <w:rsid w:val="004F0F1E"/>
    <w:rsid w:val="004F11DC"/>
    <w:rsid w:val="004F1779"/>
    <w:rsid w:val="004F22A4"/>
    <w:rsid w:val="00502AAA"/>
    <w:rsid w:val="00513F52"/>
    <w:rsid w:val="00515B2C"/>
    <w:rsid w:val="00517ACC"/>
    <w:rsid w:val="00521BD8"/>
    <w:rsid w:val="00527D91"/>
    <w:rsid w:val="00530ABC"/>
    <w:rsid w:val="0053338C"/>
    <w:rsid w:val="00534EC7"/>
    <w:rsid w:val="00535C16"/>
    <w:rsid w:val="00541F2F"/>
    <w:rsid w:val="0055108E"/>
    <w:rsid w:val="00553C9A"/>
    <w:rsid w:val="00562F21"/>
    <w:rsid w:val="005704D5"/>
    <w:rsid w:val="005758D1"/>
    <w:rsid w:val="00581F84"/>
    <w:rsid w:val="0058264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16D97"/>
    <w:rsid w:val="00630D18"/>
    <w:rsid w:val="0063338B"/>
    <w:rsid w:val="00647A46"/>
    <w:rsid w:val="00656B53"/>
    <w:rsid w:val="00674790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60C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91624"/>
    <w:rsid w:val="007A0A09"/>
    <w:rsid w:val="007A3B64"/>
    <w:rsid w:val="007C4536"/>
    <w:rsid w:val="007D11AA"/>
    <w:rsid w:val="007D6232"/>
    <w:rsid w:val="007E4556"/>
    <w:rsid w:val="007F3F17"/>
    <w:rsid w:val="007F4C48"/>
    <w:rsid w:val="007F6168"/>
    <w:rsid w:val="007F65F3"/>
    <w:rsid w:val="008077DB"/>
    <w:rsid w:val="008111F8"/>
    <w:rsid w:val="00811433"/>
    <w:rsid w:val="008171F9"/>
    <w:rsid w:val="0081728E"/>
    <w:rsid w:val="00820F4A"/>
    <w:rsid w:val="0082515E"/>
    <w:rsid w:val="00834013"/>
    <w:rsid w:val="00837EAD"/>
    <w:rsid w:val="008443B9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4335"/>
    <w:rsid w:val="008B63E0"/>
    <w:rsid w:val="008D0FBD"/>
    <w:rsid w:val="008D4FFC"/>
    <w:rsid w:val="008D5DB6"/>
    <w:rsid w:val="008D77CD"/>
    <w:rsid w:val="008E51B0"/>
    <w:rsid w:val="008F0A83"/>
    <w:rsid w:val="008F2965"/>
    <w:rsid w:val="008F35FB"/>
    <w:rsid w:val="00901991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6748B"/>
    <w:rsid w:val="009964B5"/>
    <w:rsid w:val="009A099E"/>
    <w:rsid w:val="009B1974"/>
    <w:rsid w:val="009B2CCC"/>
    <w:rsid w:val="009B2EB4"/>
    <w:rsid w:val="009C517B"/>
    <w:rsid w:val="009D42A6"/>
    <w:rsid w:val="009E1168"/>
    <w:rsid w:val="009E6816"/>
    <w:rsid w:val="009E79EC"/>
    <w:rsid w:val="009F3499"/>
    <w:rsid w:val="009F50BD"/>
    <w:rsid w:val="00A066E1"/>
    <w:rsid w:val="00A06732"/>
    <w:rsid w:val="00A1799B"/>
    <w:rsid w:val="00A213C8"/>
    <w:rsid w:val="00A2239D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B7E3F"/>
    <w:rsid w:val="00AC57AC"/>
    <w:rsid w:val="00AD11E6"/>
    <w:rsid w:val="00AE4C12"/>
    <w:rsid w:val="00AE7AC7"/>
    <w:rsid w:val="00AF4851"/>
    <w:rsid w:val="00B069A1"/>
    <w:rsid w:val="00B117D3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A3879"/>
    <w:rsid w:val="00BB0142"/>
    <w:rsid w:val="00BB27F9"/>
    <w:rsid w:val="00BC24BD"/>
    <w:rsid w:val="00BC5A75"/>
    <w:rsid w:val="00BE0363"/>
    <w:rsid w:val="00BE0CDA"/>
    <w:rsid w:val="00BE1985"/>
    <w:rsid w:val="00BF44AD"/>
    <w:rsid w:val="00BF79D4"/>
    <w:rsid w:val="00BF7D6E"/>
    <w:rsid w:val="00C10AC9"/>
    <w:rsid w:val="00C11073"/>
    <w:rsid w:val="00C34869"/>
    <w:rsid w:val="00C6592A"/>
    <w:rsid w:val="00C7405E"/>
    <w:rsid w:val="00C74798"/>
    <w:rsid w:val="00C76C10"/>
    <w:rsid w:val="00C84D9A"/>
    <w:rsid w:val="00C85E0C"/>
    <w:rsid w:val="00C87BAD"/>
    <w:rsid w:val="00C92D67"/>
    <w:rsid w:val="00C95B7D"/>
    <w:rsid w:val="00CB387C"/>
    <w:rsid w:val="00CB4B9F"/>
    <w:rsid w:val="00CB5930"/>
    <w:rsid w:val="00CC5068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1301"/>
    <w:rsid w:val="00D56CD9"/>
    <w:rsid w:val="00D6098D"/>
    <w:rsid w:val="00D84E1D"/>
    <w:rsid w:val="00D91409"/>
    <w:rsid w:val="00D92658"/>
    <w:rsid w:val="00DB28E8"/>
    <w:rsid w:val="00DB601B"/>
    <w:rsid w:val="00DC0F1D"/>
    <w:rsid w:val="00DE4B00"/>
    <w:rsid w:val="00DE7BBE"/>
    <w:rsid w:val="00DF355C"/>
    <w:rsid w:val="00E0067C"/>
    <w:rsid w:val="00E06C82"/>
    <w:rsid w:val="00E14CA0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42B"/>
    <w:rsid w:val="00EE1C2E"/>
    <w:rsid w:val="00EE32B2"/>
    <w:rsid w:val="00EE39DC"/>
    <w:rsid w:val="00EE3AD9"/>
    <w:rsid w:val="00EE4203"/>
    <w:rsid w:val="00EF55E3"/>
    <w:rsid w:val="00F04A37"/>
    <w:rsid w:val="00F14C67"/>
    <w:rsid w:val="00F201F3"/>
    <w:rsid w:val="00F25435"/>
    <w:rsid w:val="00F27D6B"/>
    <w:rsid w:val="00F302AF"/>
    <w:rsid w:val="00F3173E"/>
    <w:rsid w:val="00F358CC"/>
    <w:rsid w:val="00F37EF7"/>
    <w:rsid w:val="00F51F7A"/>
    <w:rsid w:val="00F53C3A"/>
    <w:rsid w:val="00F53FB4"/>
    <w:rsid w:val="00F91907"/>
    <w:rsid w:val="00FA72A5"/>
    <w:rsid w:val="00FB6873"/>
    <w:rsid w:val="00FB6907"/>
    <w:rsid w:val="00FC0455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C30C6-3F46-453D-9975-3CCBB667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12</cp:revision>
  <cp:lastPrinted>2025-04-10T19:03:00Z</cp:lastPrinted>
  <dcterms:created xsi:type="dcterms:W3CDTF">2025-04-09T20:29:00Z</dcterms:created>
  <dcterms:modified xsi:type="dcterms:W3CDTF">2025-04-10T19:03:00Z</dcterms:modified>
</cp:coreProperties>
</file>