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260BE436" w14:textId="11F5863E" w:rsidR="00D43403" w:rsidRDefault="00F37A8B" w:rsidP="00AB339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DA7E36">
        <w:rPr>
          <w:rFonts w:ascii="Arial" w:hAnsi="Arial" w:cs="Arial"/>
          <w:sz w:val="26"/>
          <w:szCs w:val="26"/>
        </w:rPr>
        <w:t>6</w:t>
      </w:r>
      <w:r w:rsidR="00D1790A">
        <w:rPr>
          <w:rFonts w:ascii="Arial" w:hAnsi="Arial" w:cs="Arial"/>
          <w:sz w:val="26"/>
          <w:szCs w:val="26"/>
        </w:rPr>
        <w:t>5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62EA16B" w14:textId="77777777" w:rsidR="00AB3397" w:rsidRDefault="00AB3397" w:rsidP="00AB3397">
      <w:pPr>
        <w:jc w:val="center"/>
        <w:rPr>
          <w:rFonts w:ascii="Arial" w:hAnsi="Arial" w:cs="Arial"/>
          <w:sz w:val="26"/>
          <w:szCs w:val="26"/>
        </w:rPr>
      </w:pPr>
    </w:p>
    <w:p w14:paraId="7A4BA4FA" w14:textId="77777777" w:rsidR="00D42BEC" w:rsidRPr="00EE5BFB" w:rsidRDefault="00D42BEC" w:rsidP="00AB3397">
      <w:pPr>
        <w:jc w:val="center"/>
        <w:rPr>
          <w:rFonts w:ascii="Arial" w:hAnsi="Arial" w:cs="Arial"/>
          <w:sz w:val="26"/>
          <w:szCs w:val="26"/>
        </w:rPr>
      </w:pPr>
    </w:p>
    <w:p w14:paraId="3017FE72" w14:textId="77777777" w:rsidR="00D42BEC" w:rsidRDefault="00B078BF" w:rsidP="00AB3397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4E88C03" w14:textId="4304F42B" w:rsidR="00BA36D1" w:rsidRDefault="00BA36D1" w:rsidP="00AB3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0E198D4" w14:textId="1B1DC5FC" w:rsidR="00FE1821" w:rsidRPr="004B1B3E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haver no sistema desta Casa,</w:t>
      </w:r>
      <w:r w:rsidR="001770D9">
        <w:rPr>
          <w:rFonts w:ascii="Arial" w:hAnsi="Arial" w:cs="Arial"/>
        </w:rPr>
        <w:t xml:space="preserve"> </w:t>
      </w:r>
      <w:r w:rsidR="00D1790A">
        <w:rPr>
          <w:rFonts w:ascii="Arial" w:hAnsi="Arial" w:cs="Arial"/>
        </w:rPr>
        <w:t xml:space="preserve">duas </w:t>
      </w:r>
      <w:r w:rsidR="0012556B">
        <w:rPr>
          <w:rFonts w:ascii="Arial" w:hAnsi="Arial" w:cs="Arial"/>
        </w:rPr>
        <w:t>lei</w:t>
      </w:r>
      <w:r w:rsidR="00D1790A">
        <w:rPr>
          <w:rFonts w:ascii="Arial" w:hAnsi="Arial" w:cs="Arial"/>
        </w:rPr>
        <w:t>s</w:t>
      </w:r>
      <w:r w:rsidR="0012556B">
        <w:rPr>
          <w:rFonts w:ascii="Arial" w:hAnsi="Arial" w:cs="Arial"/>
        </w:rPr>
        <w:t xml:space="preserve"> com o mesmo objeto do Projeto de Lei 2</w:t>
      </w:r>
      <w:r w:rsidR="00E97A52">
        <w:rPr>
          <w:rFonts w:ascii="Arial" w:hAnsi="Arial" w:cs="Arial"/>
        </w:rPr>
        <w:t>2</w:t>
      </w:r>
      <w:r w:rsidR="00D1790A">
        <w:rPr>
          <w:rFonts w:ascii="Arial" w:hAnsi="Arial" w:cs="Arial"/>
        </w:rPr>
        <w:t>3</w:t>
      </w:r>
      <w:r w:rsidR="0012556B">
        <w:rPr>
          <w:rFonts w:ascii="Arial" w:hAnsi="Arial" w:cs="Arial"/>
        </w:rPr>
        <w:t>/2025</w:t>
      </w:r>
      <w:r w:rsidR="00D1790A">
        <w:rPr>
          <w:rFonts w:ascii="Arial" w:hAnsi="Arial" w:cs="Arial"/>
        </w:rPr>
        <w:t>, sendo a Lei n°343 de 1997 onde “PASSA A SER OBRIGATÓRIO NO SISTEMA DE ENSINO MUNICIPAL O ENSINO E CÂNTICO DOS HINOS: NACIONAL, BANDEIRA E MUNICIPAL” e a Lei n°535 de 2001 que acrescenta parágrafo único ao artigo 1° da Lei n°343, os quais incluí na aba de Legislação citada do Projeto de Lei 223/2025 no SAPL.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76E785E2" w14:textId="106F5BB4" w:rsidR="00EA7CF5" w:rsidRDefault="0060789D" w:rsidP="00AB3397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D1790A">
        <w:rPr>
          <w:rFonts w:ascii="Arial" w:hAnsi="Arial" w:cs="Arial"/>
        </w:rPr>
        <w:t>Hino, Execução, Canto, Nacional, Hino Municipal, Hino de Barra do Piraí.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3BA3CB6B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D1790A">
        <w:rPr>
          <w:rFonts w:ascii="Arial" w:hAnsi="Arial" w:cs="Arial"/>
        </w:rPr>
        <w:t>7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ED3EBA2" w14:textId="77777777" w:rsidR="00DA0689" w:rsidRDefault="00DA0689" w:rsidP="0007253E">
      <w:pPr>
        <w:ind w:firstLine="0"/>
        <w:rPr>
          <w:rFonts w:ascii="Arial" w:hAnsi="Arial" w:cs="Arial"/>
        </w:rPr>
      </w:pP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3CC6F2F4" w14:textId="4FCD98AD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1424" w14:textId="77777777" w:rsidR="00413BDC" w:rsidRDefault="00413BDC">
      <w:pPr>
        <w:spacing w:after="0" w:line="240" w:lineRule="auto"/>
      </w:pPr>
      <w:r>
        <w:separator/>
      </w:r>
    </w:p>
  </w:endnote>
  <w:endnote w:type="continuationSeparator" w:id="0">
    <w:p w14:paraId="445401CE" w14:textId="77777777" w:rsidR="00413BDC" w:rsidRDefault="0041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68B9" w14:textId="77777777" w:rsidR="00413BDC" w:rsidRDefault="00413BDC">
      <w:pPr>
        <w:spacing w:after="0" w:line="240" w:lineRule="auto"/>
      </w:pPr>
      <w:r>
        <w:separator/>
      </w:r>
    </w:p>
  </w:footnote>
  <w:footnote w:type="continuationSeparator" w:id="0">
    <w:p w14:paraId="0EAE496E" w14:textId="77777777" w:rsidR="00413BDC" w:rsidRDefault="0041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2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24BD"/>
    <w:rsid w:val="00046E95"/>
    <w:rsid w:val="0007253E"/>
    <w:rsid w:val="00074B04"/>
    <w:rsid w:val="00084579"/>
    <w:rsid w:val="0009190D"/>
    <w:rsid w:val="00093E86"/>
    <w:rsid w:val="00094331"/>
    <w:rsid w:val="00095DCF"/>
    <w:rsid w:val="00096E54"/>
    <w:rsid w:val="000A0D53"/>
    <w:rsid w:val="000A1B1C"/>
    <w:rsid w:val="000A2DA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556B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1951"/>
    <w:rsid w:val="00413BDC"/>
    <w:rsid w:val="00414614"/>
    <w:rsid w:val="004252AC"/>
    <w:rsid w:val="00427946"/>
    <w:rsid w:val="00431E23"/>
    <w:rsid w:val="004339E6"/>
    <w:rsid w:val="0043744F"/>
    <w:rsid w:val="00437EE1"/>
    <w:rsid w:val="0044015E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57A75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4304B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2E3A"/>
    <w:rsid w:val="00DC4DCC"/>
    <w:rsid w:val="00DC5297"/>
    <w:rsid w:val="00DC6F19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7A3C"/>
    <w:rsid w:val="00E97A52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168A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192</cp:revision>
  <cp:lastPrinted>2025-05-21T17:40:00Z</cp:lastPrinted>
  <dcterms:created xsi:type="dcterms:W3CDTF">2025-03-19T16:35:00Z</dcterms:created>
  <dcterms:modified xsi:type="dcterms:W3CDTF">2025-07-07T14:18:00Z</dcterms:modified>
</cp:coreProperties>
</file>