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083E253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71BF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1BF4">
        <w:rPr>
          <w:rFonts w:ascii="Arial" w:hAnsi="Arial" w:cs="Arial"/>
        </w:rPr>
        <w:t>30</w:t>
      </w:r>
      <w:r w:rsidR="00356BBE">
        <w:rPr>
          <w:rFonts w:ascii="Arial" w:hAnsi="Arial" w:cs="Arial"/>
        </w:rPr>
        <w:t>5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356BBE" w:rsidRPr="00356BBE">
        <w:rPr>
          <w:rFonts w:ascii="Arial" w:hAnsi="Arial" w:cs="Arial"/>
          <w:i/>
        </w:rPr>
        <w:t>Dispõe sobre a criação da Secretaria Municipal de Bem-Estar Animal, define sua estrutura organizacional, atribuições e unidades vinculadas, revoga disposições em contrário, e dá outras providências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584BF8" w14:textId="2094B912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</w:t>
      </w:r>
      <w:r w:rsidR="00796924">
        <w:rPr>
          <w:rFonts w:ascii="Arial" w:hAnsi="Arial" w:cs="Arial"/>
        </w:rPr>
        <w:t>encontrei a</w:t>
      </w:r>
      <w:r w:rsidR="00356BBE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seguinte</w:t>
      </w:r>
      <w:r w:rsidR="00356BBE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norma</w:t>
      </w:r>
      <w:r w:rsidR="00356BBE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jurídica</w:t>
      </w:r>
      <w:r w:rsidR="00356BBE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relacionadas ao </w:t>
      </w:r>
      <w:r w:rsidR="00356BBE">
        <w:rPr>
          <w:rFonts w:ascii="Arial" w:hAnsi="Arial" w:cs="Arial"/>
        </w:rPr>
        <w:t>“Bem-</w:t>
      </w:r>
      <w:r w:rsidR="00085F11">
        <w:rPr>
          <w:rFonts w:ascii="Arial" w:hAnsi="Arial" w:cs="Arial"/>
        </w:rPr>
        <w:t>E</w:t>
      </w:r>
      <w:r w:rsidR="00356BBE">
        <w:rPr>
          <w:rFonts w:ascii="Arial" w:hAnsi="Arial" w:cs="Arial"/>
        </w:rPr>
        <w:t xml:space="preserve">star Animal” </w:t>
      </w:r>
      <w:r w:rsidR="00796924">
        <w:rPr>
          <w:rFonts w:ascii="Arial" w:hAnsi="Arial" w:cs="Arial"/>
        </w:rPr>
        <w:t>neste Município:</w:t>
      </w:r>
    </w:p>
    <w:p w14:paraId="2B2AC207" w14:textId="77777777" w:rsidR="00796924" w:rsidRDefault="0079692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665B9F68" w14:textId="22FF716D" w:rsidR="00796924" w:rsidRDefault="00796924" w:rsidP="00796924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356BBE">
        <w:rPr>
          <w:rFonts w:ascii="Arial" w:hAnsi="Arial" w:cs="Arial"/>
          <w:b/>
        </w:rPr>
        <w:t>4093</w:t>
      </w:r>
      <w:r>
        <w:rPr>
          <w:rFonts w:ascii="Arial" w:hAnsi="Arial" w:cs="Arial"/>
          <w:b/>
        </w:rPr>
        <w:t xml:space="preserve"> de 1</w:t>
      </w:r>
      <w:r w:rsidR="00356BB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de </w:t>
      </w:r>
      <w:r w:rsidR="00356BBE">
        <w:rPr>
          <w:rFonts w:ascii="Arial" w:hAnsi="Arial" w:cs="Arial"/>
          <w:b/>
        </w:rPr>
        <w:t>agosto</w:t>
      </w:r>
      <w:r>
        <w:rPr>
          <w:rFonts w:ascii="Arial" w:hAnsi="Arial" w:cs="Arial"/>
          <w:b/>
        </w:rPr>
        <w:t xml:space="preserve"> de 20</w:t>
      </w:r>
      <w:r w:rsidR="00085F11">
        <w:rPr>
          <w:rFonts w:ascii="Arial" w:hAnsi="Arial" w:cs="Arial"/>
          <w:b/>
        </w:rPr>
        <w:t>25</w:t>
      </w:r>
    </w:p>
    <w:p w14:paraId="63FF54B6" w14:textId="2465E4D4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085F11" w:rsidRPr="00085F11">
        <w:rPr>
          <w:rFonts w:ascii="Arial" w:hAnsi="Arial" w:cs="Arial"/>
        </w:rPr>
        <w:t>CRIA O FUNDO MUNICIPAL DE PROMOÇÃO E BEM-ESTAR ANIMAL (FUMPROBEAN)</w:t>
      </w:r>
      <w:r>
        <w:rPr>
          <w:rFonts w:ascii="Arial" w:hAnsi="Arial" w:cs="Arial"/>
        </w:rPr>
        <w:t xml:space="preserve">”. </w:t>
      </w:r>
    </w:p>
    <w:p w14:paraId="5561B497" w14:textId="112D8161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085F11">
        <w:rPr>
          <w:rFonts w:ascii="Arial" w:hAnsi="Arial" w:cs="Arial"/>
        </w:rPr>
        <w:t>140</w:t>
      </w:r>
      <w:r>
        <w:rPr>
          <w:rFonts w:ascii="Arial" w:hAnsi="Arial" w:cs="Arial"/>
        </w:rPr>
        <w:t>/20</w:t>
      </w:r>
      <w:r w:rsidR="00085F11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; </w:t>
      </w:r>
    </w:p>
    <w:p w14:paraId="3368DDA7" w14:textId="6637AECE" w:rsidR="00796924" w:rsidRDefault="00796924" w:rsidP="00356BB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085F11">
        <w:rPr>
          <w:rFonts w:ascii="Arial" w:hAnsi="Arial" w:cs="Arial"/>
        </w:rPr>
        <w:t>Pedro Fernando de Souza Alves</w:t>
      </w:r>
    </w:p>
    <w:p w14:paraId="61F058D3" w14:textId="77777777" w:rsidR="00085F11" w:rsidRDefault="00085F11" w:rsidP="00356BB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2A19B3AE" w14:textId="2E4882B0" w:rsidR="00085F11" w:rsidRDefault="00085F11" w:rsidP="00085F11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3388 de 12 de março de 2021</w:t>
      </w:r>
    </w:p>
    <w:p w14:paraId="370ED87A" w14:textId="45E85376" w:rsidR="00085F11" w:rsidRDefault="00085F11" w:rsidP="00085F1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085F11">
        <w:rPr>
          <w:rFonts w:ascii="Arial" w:hAnsi="Arial" w:cs="Arial"/>
        </w:rPr>
        <w:t>DÁ NOVA REDAÇÃO A LEI MUNICIPAL Nº 1.958 DE 28 DE SETEMBRO DE 2011 E DÁ OUTRAS PROVIDÊNCIAS</w:t>
      </w:r>
      <w:r>
        <w:rPr>
          <w:rFonts w:ascii="Arial" w:hAnsi="Arial" w:cs="Arial"/>
        </w:rPr>
        <w:t xml:space="preserve">”. </w:t>
      </w:r>
    </w:p>
    <w:p w14:paraId="4F9397FC" w14:textId="49DF1054" w:rsidR="00085F11" w:rsidRDefault="00085F11" w:rsidP="00085F1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009/2021; </w:t>
      </w:r>
    </w:p>
    <w:p w14:paraId="6C3A8C50" w14:textId="1D881BBA" w:rsidR="00085F11" w:rsidRDefault="00085F11" w:rsidP="00085F1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Poder Executivo</w:t>
      </w:r>
    </w:p>
    <w:p w14:paraId="4FE8B257" w14:textId="038A7491" w:rsidR="00085F11" w:rsidRPr="00356BBE" w:rsidRDefault="00085F11" w:rsidP="00085F1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Observação: Esta Lei </w:t>
      </w:r>
      <w:r w:rsidRPr="00085F11">
        <w:rPr>
          <w:rFonts w:ascii="Arial" w:hAnsi="Arial" w:cs="Arial"/>
        </w:rPr>
        <w:t>cri</w:t>
      </w:r>
      <w:r>
        <w:rPr>
          <w:rFonts w:ascii="Arial" w:hAnsi="Arial" w:cs="Arial"/>
        </w:rPr>
        <w:t>ou</w:t>
      </w:r>
      <w:r w:rsidRPr="00085F11">
        <w:rPr>
          <w:rFonts w:ascii="Arial" w:hAnsi="Arial" w:cs="Arial"/>
        </w:rPr>
        <w:t xml:space="preserve"> a Superintendência Municipal do Bem</w:t>
      </w:r>
      <w:r>
        <w:rPr>
          <w:rFonts w:ascii="Arial" w:hAnsi="Arial" w:cs="Arial"/>
        </w:rPr>
        <w:t>-</w:t>
      </w:r>
      <w:r w:rsidRPr="00085F11">
        <w:rPr>
          <w:rFonts w:ascii="Arial" w:hAnsi="Arial" w:cs="Arial"/>
        </w:rPr>
        <w:t>Estar Animal no âmbito da estrutura administrativa do Município de Barra do Piraí - RJ, órgão de auxilio subordinad</w:t>
      </w:r>
      <w:r>
        <w:rPr>
          <w:rFonts w:ascii="Arial" w:hAnsi="Arial" w:cs="Arial"/>
        </w:rPr>
        <w:t>o</w:t>
      </w:r>
      <w:r w:rsidRPr="00085F11">
        <w:rPr>
          <w:rFonts w:ascii="Arial" w:hAnsi="Arial" w:cs="Arial"/>
        </w:rPr>
        <w:t xml:space="preserve"> diretamente ao gabinete do prefeito;</w:t>
      </w:r>
      <w:r>
        <w:rPr>
          <w:rFonts w:ascii="Arial" w:hAnsi="Arial" w:cs="Arial"/>
        </w:rPr>
        <w:t xml:space="preserve"> 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A110693" w14:textId="77777777" w:rsidR="00457720" w:rsidRDefault="00457720" w:rsidP="00457720">
      <w:pPr>
        <w:spacing w:after="0" w:line="360" w:lineRule="auto"/>
        <w:ind w:firstLine="851"/>
        <w:rPr>
          <w:rFonts w:ascii="Arial" w:hAnsi="Arial" w:cs="Arial"/>
          <w:bCs/>
        </w:rPr>
      </w:pPr>
      <w:r w:rsidRPr="00457720">
        <w:rPr>
          <w:rFonts w:ascii="Arial" w:hAnsi="Arial" w:cs="Arial"/>
          <w:bCs/>
        </w:rPr>
        <w:lastRenderedPageBreak/>
        <w:t>Ainda, informo que anexei as mencionadas normas jurídicas na aba “Documentos Acessórios” no SAPL.</w:t>
      </w:r>
    </w:p>
    <w:p w14:paraId="4574D6BD" w14:textId="77777777" w:rsidR="00457720" w:rsidRPr="00457720" w:rsidRDefault="00457720" w:rsidP="00457720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27A3BE5" w14:textId="57069B12" w:rsidR="00356BBE" w:rsidRDefault="00356BBE" w:rsidP="00356BB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anexei a Lei </w:t>
      </w:r>
      <w:r w:rsidR="003D40BE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unicipal nº 3784 de 17 de outubro de 2023</w:t>
      </w:r>
      <w:r w:rsidR="00085F11">
        <w:rPr>
          <w:rFonts w:ascii="Arial" w:hAnsi="Arial" w:cs="Arial"/>
          <w:bCs/>
        </w:rPr>
        <w:t>; Lei Municipal 3499 de 24 de setembro de 2021 e a Lei Municipal nº 3388 de 12 de março de 2021</w:t>
      </w:r>
      <w:r>
        <w:rPr>
          <w:rFonts w:ascii="Arial" w:hAnsi="Arial" w:cs="Arial"/>
          <w:bCs/>
        </w:rPr>
        <w:t xml:space="preserve"> na aba “Legislação citada” no SAPL, em razão da previsão do</w:t>
      </w:r>
      <w:r w:rsidR="00085F1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artigo </w:t>
      </w:r>
      <w:r w:rsidR="00085F11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º</w:t>
      </w:r>
      <w:r w:rsidR="00085F11">
        <w:rPr>
          <w:rFonts w:ascii="Arial" w:hAnsi="Arial" w:cs="Arial"/>
          <w:bCs/>
        </w:rPr>
        <w:t>, parágrafo único,</w:t>
      </w:r>
      <w:r>
        <w:rPr>
          <w:rFonts w:ascii="Arial" w:hAnsi="Arial" w:cs="Arial"/>
          <w:bCs/>
        </w:rPr>
        <w:t xml:space="preserve"> do Projeto de Lei nº 30</w:t>
      </w:r>
      <w:r w:rsidR="00085F1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/2025</w:t>
      </w:r>
      <w:r w:rsidR="003D40BE">
        <w:rPr>
          <w:rFonts w:ascii="Arial" w:hAnsi="Arial" w:cs="Arial"/>
          <w:bCs/>
        </w:rPr>
        <w:t>, bem como a Lei Municipal nº 4093/2025, em razão da previsão do artigo 4º, inciso II, do presente Projeto de Lei.</w:t>
      </w:r>
    </w:p>
    <w:p w14:paraId="07A66BE7" w14:textId="77777777" w:rsidR="00830202" w:rsidRDefault="00830202" w:rsidP="00830202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0ECE96E0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30202">
        <w:rPr>
          <w:rFonts w:ascii="Arial" w:hAnsi="Arial" w:cs="Arial"/>
          <w:bCs/>
        </w:rPr>
        <w:t xml:space="preserve"> </w:t>
      </w:r>
      <w:r w:rsidR="00B50C71">
        <w:rPr>
          <w:rFonts w:ascii="Arial" w:hAnsi="Arial" w:cs="Arial"/>
          <w:bCs/>
        </w:rPr>
        <w:t xml:space="preserve">Bem-Estar Animal; </w:t>
      </w:r>
      <w:r w:rsidR="00552C29">
        <w:rPr>
          <w:rFonts w:ascii="Arial" w:hAnsi="Arial" w:cs="Arial"/>
          <w:bCs/>
        </w:rPr>
        <w:t>A</w:t>
      </w:r>
      <w:r w:rsidR="00B50C71">
        <w:rPr>
          <w:rFonts w:ascii="Arial" w:hAnsi="Arial" w:cs="Arial"/>
          <w:bCs/>
        </w:rPr>
        <w:t>nimal</w:t>
      </w:r>
      <w:r w:rsidR="00552C29">
        <w:rPr>
          <w:rFonts w:ascii="Arial" w:hAnsi="Arial" w:cs="Arial"/>
          <w:bCs/>
        </w:rPr>
        <w:t xml:space="preserve">; Animais domésticos; Animais silvestres; Cães; Gatos; Secretaria; </w:t>
      </w:r>
      <w:r w:rsidR="00552C29" w:rsidRPr="00085F11">
        <w:rPr>
          <w:rFonts w:ascii="Arial" w:hAnsi="Arial" w:cs="Arial"/>
        </w:rPr>
        <w:t>FUMPROBEAN</w:t>
      </w:r>
      <w:r w:rsidR="00552C29">
        <w:rPr>
          <w:rFonts w:ascii="Arial" w:hAnsi="Arial" w:cs="Arial"/>
        </w:rPr>
        <w:t xml:space="preserve">; </w:t>
      </w:r>
      <w:r w:rsidR="00552C29" w:rsidRPr="00085F11">
        <w:rPr>
          <w:rFonts w:ascii="Arial" w:hAnsi="Arial" w:cs="Arial"/>
        </w:rPr>
        <w:t>Superintendência Municipal do Bem</w:t>
      </w:r>
      <w:r w:rsidR="00552C29">
        <w:rPr>
          <w:rFonts w:ascii="Arial" w:hAnsi="Arial" w:cs="Arial"/>
        </w:rPr>
        <w:t>-</w:t>
      </w:r>
      <w:r w:rsidR="00552C29" w:rsidRPr="00085F11">
        <w:rPr>
          <w:rFonts w:ascii="Arial" w:hAnsi="Arial" w:cs="Arial"/>
        </w:rPr>
        <w:t>Estar Animal</w:t>
      </w:r>
      <w:r w:rsidR="00552C29">
        <w:rPr>
          <w:rFonts w:ascii="Arial" w:hAnsi="Arial" w:cs="Arial"/>
        </w:rPr>
        <w:t>.</w:t>
      </w:r>
    </w:p>
    <w:p w14:paraId="7DBEEA22" w14:textId="77777777" w:rsidR="00552C29" w:rsidRPr="00CD55BD" w:rsidRDefault="00552C29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A5F959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5ED27CE" w14:textId="77777777" w:rsidR="00927905" w:rsidRDefault="00927905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F9DF78D" w14:textId="77777777" w:rsidR="00CD55BD" w:rsidRDefault="00CD55BD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F8E4D55" w14:textId="77777777" w:rsidR="00830202" w:rsidRDefault="00830202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73E21391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7B3C" w14:textId="77777777" w:rsidR="00AC6519" w:rsidRDefault="00AC6519">
      <w:pPr>
        <w:spacing w:after="0" w:line="240" w:lineRule="auto"/>
      </w:pPr>
      <w:r>
        <w:separator/>
      </w:r>
    </w:p>
  </w:endnote>
  <w:endnote w:type="continuationSeparator" w:id="0">
    <w:p w14:paraId="4A364A3A" w14:textId="77777777" w:rsidR="00AC6519" w:rsidRDefault="00AC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4E8F" w14:textId="77777777" w:rsidR="00AC6519" w:rsidRDefault="00AC6519">
      <w:pPr>
        <w:spacing w:after="0" w:line="240" w:lineRule="auto"/>
      </w:pPr>
      <w:r>
        <w:separator/>
      </w:r>
    </w:p>
  </w:footnote>
  <w:footnote w:type="continuationSeparator" w:id="0">
    <w:p w14:paraId="227D37DA" w14:textId="77777777" w:rsidR="00AC6519" w:rsidRDefault="00AC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736A0"/>
    <w:rsid w:val="000803CD"/>
    <w:rsid w:val="00085F11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56BBE"/>
    <w:rsid w:val="003616FF"/>
    <w:rsid w:val="00362F30"/>
    <w:rsid w:val="00370029"/>
    <w:rsid w:val="00374FE1"/>
    <w:rsid w:val="003A4DC3"/>
    <w:rsid w:val="003C21D1"/>
    <w:rsid w:val="003C3E15"/>
    <w:rsid w:val="003C6C9A"/>
    <w:rsid w:val="003D40BE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6F46"/>
    <w:rsid w:val="004252AC"/>
    <w:rsid w:val="0042759D"/>
    <w:rsid w:val="004339E6"/>
    <w:rsid w:val="00437EE1"/>
    <w:rsid w:val="004428B9"/>
    <w:rsid w:val="00451BF3"/>
    <w:rsid w:val="00457720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2C29"/>
    <w:rsid w:val="00556922"/>
    <w:rsid w:val="00562F21"/>
    <w:rsid w:val="005704D5"/>
    <w:rsid w:val="00581F84"/>
    <w:rsid w:val="00584327"/>
    <w:rsid w:val="00593B61"/>
    <w:rsid w:val="00594794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3600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96924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0202"/>
    <w:rsid w:val="00834013"/>
    <w:rsid w:val="00837EAD"/>
    <w:rsid w:val="00841566"/>
    <w:rsid w:val="00863F29"/>
    <w:rsid w:val="0087058D"/>
    <w:rsid w:val="00871BF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44C6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37AF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C6519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0C71"/>
    <w:rsid w:val="00B55FDC"/>
    <w:rsid w:val="00B60CA4"/>
    <w:rsid w:val="00B6640F"/>
    <w:rsid w:val="00B80C0A"/>
    <w:rsid w:val="00B8304A"/>
    <w:rsid w:val="00B84E76"/>
    <w:rsid w:val="00BA36D1"/>
    <w:rsid w:val="00BB0142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5A6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7</cp:revision>
  <cp:lastPrinted>2025-09-02T16:53:00Z</cp:lastPrinted>
  <dcterms:created xsi:type="dcterms:W3CDTF">2025-09-15T16:56:00Z</dcterms:created>
  <dcterms:modified xsi:type="dcterms:W3CDTF">2025-09-15T17:37:00Z</dcterms:modified>
</cp:coreProperties>
</file>