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A36D1" w:rsidRDefault="00BA36D1" w:rsidP="00B801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80184" w:rsidRDefault="00B80184" w:rsidP="00B80184">
      <w:pPr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1B4C24" w:rsidRDefault="00BA36D1" w:rsidP="001B4C2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0F77CD">
        <w:rPr>
          <w:rFonts w:ascii="Arial" w:hAnsi="Arial" w:cs="Arial"/>
        </w:rPr>
        <w:t>NÃO</w:t>
      </w:r>
      <w:r w:rsidR="005E6886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Projeto de Lei ou Lei Municipal, em vigor, com mesmo objeto </w:t>
      </w:r>
      <w:r w:rsidR="00820F4A">
        <w:rPr>
          <w:rFonts w:ascii="Arial" w:hAnsi="Arial" w:cs="Arial"/>
        </w:rPr>
        <w:t xml:space="preserve">ao Projeto de Lei </w:t>
      </w:r>
      <w:r w:rsidR="005E6886">
        <w:rPr>
          <w:rFonts w:ascii="Arial" w:hAnsi="Arial" w:cs="Arial"/>
        </w:rPr>
        <w:t>nº 23</w:t>
      </w:r>
      <w:r w:rsidR="009F3499">
        <w:rPr>
          <w:rFonts w:ascii="Arial" w:hAnsi="Arial" w:cs="Arial"/>
        </w:rPr>
        <w:t>/2025 que versa sobre o seguinte tema: “</w:t>
      </w:r>
      <w:r w:rsidR="005E6886" w:rsidRPr="005E6886">
        <w:rPr>
          <w:rFonts w:ascii="Arial" w:hAnsi="Arial" w:cs="Arial"/>
          <w:i/>
        </w:rPr>
        <w:t>INSTITUI O MÊS DE MARÇO LARANJA NO CALENDÁRIO OFICIAL DO MUNICÍPIO DE BARRA DO PIRAÍ, ATRAVÉS DA SECRETARIA MUNICIPAL DE SAÚDE, A FIM DE CONSCIENTIZAR SOBRE A REALIZAÇÃO DA CAMPANHA DE DOAÇÃO DE MEDULA ÓSSEA, A SER REALIZADA NA PRIMEIRA QUINZENA DO REFERIDO MÊS E DÁ OUTRAS PROVIDÊNCIAS</w:t>
      </w:r>
      <w:r w:rsidR="009F3499">
        <w:rPr>
          <w:rFonts w:ascii="Arial" w:hAnsi="Arial" w:cs="Arial"/>
        </w:rPr>
        <w:t>”</w:t>
      </w:r>
      <w:r w:rsidR="009F3499" w:rsidRPr="009F3499">
        <w:rPr>
          <w:rFonts w:ascii="Arial" w:hAnsi="Arial" w:cs="Arial"/>
        </w:rPr>
        <w:t>.</w:t>
      </w:r>
    </w:p>
    <w:p w:rsidR="009F3499" w:rsidRDefault="009F3499" w:rsidP="001B4C24">
      <w:pPr>
        <w:spacing w:after="0" w:line="360" w:lineRule="auto"/>
        <w:ind w:firstLine="851"/>
        <w:rPr>
          <w:rFonts w:ascii="Arial" w:hAnsi="Arial" w:cs="Arial"/>
        </w:rPr>
      </w:pPr>
    </w:p>
    <w:p w:rsidR="009F3499" w:rsidRDefault="009F3499" w:rsidP="001B4C2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 título de esclarecimento, </w:t>
      </w:r>
      <w:r w:rsidR="00820F4A">
        <w:rPr>
          <w:rFonts w:ascii="Arial" w:hAnsi="Arial" w:cs="Arial"/>
        </w:rPr>
        <w:t>cito para observação as seguintes leis</w:t>
      </w:r>
      <w:r w:rsidR="00FB6907">
        <w:rPr>
          <w:rFonts w:ascii="Arial" w:hAnsi="Arial" w:cs="Arial"/>
        </w:rPr>
        <w:t xml:space="preserve"> municipais</w:t>
      </w:r>
      <w:r w:rsidR="005E6886">
        <w:rPr>
          <w:rFonts w:ascii="Arial" w:hAnsi="Arial" w:cs="Arial"/>
        </w:rPr>
        <w:t xml:space="preserve"> que também </w:t>
      </w:r>
      <w:r w:rsidR="00FB6907">
        <w:rPr>
          <w:rFonts w:ascii="Arial" w:hAnsi="Arial" w:cs="Arial"/>
        </w:rPr>
        <w:t>versam sobre doação de medula óssea</w:t>
      </w:r>
      <w:r w:rsidR="00820F4A">
        <w:rPr>
          <w:rFonts w:ascii="Arial" w:hAnsi="Arial" w:cs="Arial"/>
        </w:rPr>
        <w:t>:</w:t>
      </w:r>
    </w:p>
    <w:p w:rsidR="00820F4A" w:rsidRDefault="00820F4A" w:rsidP="001B4C24">
      <w:pPr>
        <w:spacing w:after="0" w:line="360" w:lineRule="auto"/>
        <w:ind w:firstLine="851"/>
        <w:rPr>
          <w:rFonts w:ascii="Arial" w:hAnsi="Arial" w:cs="Arial"/>
        </w:rPr>
      </w:pPr>
    </w:p>
    <w:p w:rsidR="00820F4A" w:rsidRPr="00820F4A" w:rsidRDefault="005E6886" w:rsidP="00202616">
      <w:pPr>
        <w:pStyle w:val="PargrafodaLista"/>
        <w:numPr>
          <w:ilvl w:val="0"/>
          <w:numId w:val="5"/>
        </w:num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Lei Municipal nº 3325 de 16</w:t>
      </w:r>
      <w:r w:rsidR="00820F4A" w:rsidRPr="00820F4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 de 2020</w:t>
      </w:r>
    </w:p>
    <w:p w:rsidR="00820F4A" w:rsidRDefault="00820F4A" w:rsidP="00202616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Ementa: “</w:t>
      </w:r>
      <w:r w:rsidR="005E6886">
        <w:rPr>
          <w:rFonts w:ascii="Arial" w:hAnsi="Arial" w:cs="Arial"/>
          <w:i/>
        </w:rPr>
        <w:t>DISPÕE SOBRE A CRIAÇÃO DE UM CADASTRO E VOLUNTÁRIOS PARA DOAÇÃO DE SANGUE E MED</w:t>
      </w:r>
      <w:r w:rsidR="00FB6873">
        <w:rPr>
          <w:rFonts w:ascii="Arial" w:hAnsi="Arial" w:cs="Arial"/>
          <w:i/>
        </w:rPr>
        <w:t>ULA ÓSSEA, DENTRE OS COLABADORES DAS EMPRESAS DA REDE PÚBLICA E PRIVADA DO MUNICÍPIO DE BARRA DO PIRAÍ</w:t>
      </w:r>
      <w:r>
        <w:rPr>
          <w:rFonts w:ascii="Arial" w:hAnsi="Arial" w:cs="Arial"/>
        </w:rPr>
        <w:t>”.</w:t>
      </w:r>
    </w:p>
    <w:p w:rsidR="00820F4A" w:rsidRDefault="00820F4A" w:rsidP="00202616">
      <w:pPr>
        <w:spacing w:after="0" w:line="360" w:lineRule="auto"/>
        <w:ind w:left="2268" w:firstLine="0"/>
        <w:rPr>
          <w:rFonts w:ascii="Arial" w:hAnsi="Arial" w:cs="Arial"/>
        </w:rPr>
      </w:pPr>
    </w:p>
    <w:p w:rsidR="00820F4A" w:rsidRPr="00820F4A" w:rsidRDefault="00FB6873" w:rsidP="00202616">
      <w:pPr>
        <w:pStyle w:val="PargrafodaLista"/>
        <w:numPr>
          <w:ilvl w:val="0"/>
          <w:numId w:val="5"/>
        </w:num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Lei Municipal nº 1479 de 13 de outubro de 2008</w:t>
      </w:r>
    </w:p>
    <w:p w:rsidR="00820F4A" w:rsidRDefault="00820F4A" w:rsidP="00202616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Ementa: “</w:t>
      </w:r>
      <w:r w:rsidR="00FB6873" w:rsidRPr="00FB6907">
        <w:rPr>
          <w:rFonts w:ascii="Arial" w:hAnsi="Arial" w:cs="Arial"/>
          <w:i/>
        </w:rPr>
        <w:t>FICA AUTORIZADO O CHEFE DO EXECUTIVO A INSTITUIR A CAMPANHA DE CONSCIENTIZAÇÃO ACERCA DA DOAÇÃO DA MEDULA ÓSSEA NO MUNICÍPIO DE BARRA DO PIRAÍ</w:t>
      </w:r>
      <w:r>
        <w:rPr>
          <w:rFonts w:ascii="Arial" w:hAnsi="Arial" w:cs="Arial"/>
        </w:rPr>
        <w:t>”.</w:t>
      </w:r>
    </w:p>
    <w:p w:rsidR="00820F4A" w:rsidRDefault="00820F4A" w:rsidP="00202616">
      <w:pPr>
        <w:spacing w:after="0" w:line="360" w:lineRule="auto"/>
        <w:ind w:left="2268" w:firstLine="0"/>
        <w:rPr>
          <w:rFonts w:ascii="Arial" w:hAnsi="Arial" w:cs="Arial"/>
        </w:rPr>
      </w:pPr>
    </w:p>
    <w:p w:rsidR="00202616" w:rsidRDefault="00412E6F" w:rsidP="00202616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Em tempo, informo </w:t>
      </w:r>
      <w:r w:rsidR="00FB6873">
        <w:rPr>
          <w:rFonts w:ascii="Arial" w:hAnsi="Arial" w:cs="Arial"/>
          <w:bCs/>
        </w:rPr>
        <w:t xml:space="preserve">que anexei </w:t>
      </w:r>
      <w:r w:rsidR="00202616">
        <w:rPr>
          <w:rFonts w:ascii="Arial" w:hAnsi="Arial" w:cs="Arial"/>
          <w:bCs/>
        </w:rPr>
        <w:t xml:space="preserve">as legislações mencionadas </w:t>
      </w:r>
      <w:r w:rsidR="00FB6873">
        <w:rPr>
          <w:rFonts w:ascii="Arial" w:hAnsi="Arial" w:cs="Arial"/>
          <w:bCs/>
        </w:rPr>
        <w:t xml:space="preserve">na aba “Documentos Acessórios” </w:t>
      </w:r>
      <w:r w:rsidR="00FB6907">
        <w:rPr>
          <w:rFonts w:ascii="Arial" w:hAnsi="Arial" w:cs="Arial"/>
          <w:bCs/>
        </w:rPr>
        <w:t>no SAPL.</w:t>
      </w:r>
    </w:p>
    <w:p w:rsidR="00412E6F" w:rsidRDefault="00412E6F" w:rsidP="00202616">
      <w:pPr>
        <w:spacing w:after="0" w:line="360" w:lineRule="auto"/>
        <w:ind w:firstLine="851"/>
        <w:rPr>
          <w:rFonts w:ascii="Arial" w:hAnsi="Arial" w:cs="Arial"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412E6F" w:rsidRDefault="00222796" w:rsidP="00412E6F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FB6907">
        <w:rPr>
          <w:rFonts w:ascii="Arial" w:hAnsi="Arial" w:cs="Arial"/>
          <w:bCs/>
        </w:rPr>
        <w:t xml:space="preserve"> Medula; Medula óssea; Março; Março laranja; laranja; Calendário Oficial.</w:t>
      </w: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202616" w:rsidRDefault="00202616" w:rsidP="00B80184">
      <w:pPr>
        <w:spacing w:after="0" w:line="360" w:lineRule="auto"/>
        <w:ind w:firstLine="0"/>
        <w:rPr>
          <w:rFonts w:ascii="Arial" w:hAnsi="Arial" w:cs="Arial"/>
        </w:rPr>
      </w:pPr>
    </w:p>
    <w:p w:rsidR="00202616" w:rsidRDefault="00DC0F1D" w:rsidP="00202616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202616" w:rsidRDefault="00202616" w:rsidP="00202616">
      <w:pPr>
        <w:spacing w:after="0" w:line="360" w:lineRule="auto"/>
        <w:ind w:firstLine="0"/>
        <w:jc w:val="center"/>
        <w:rPr>
          <w:rFonts w:ascii="Arial" w:hAnsi="Arial" w:cs="Arial"/>
        </w:rPr>
      </w:pPr>
    </w:p>
    <w:p w:rsidR="00DC0F1D" w:rsidRDefault="00FB6873" w:rsidP="00202616">
      <w:pPr>
        <w:tabs>
          <w:tab w:val="left" w:pos="204"/>
          <w:tab w:val="right" w:pos="9072"/>
        </w:tabs>
        <w:spacing w:after="0" w:line="24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do Piraí, 07</w:t>
      </w:r>
      <w:r w:rsidR="00202616">
        <w:rPr>
          <w:rFonts w:ascii="Arial" w:hAnsi="Arial" w:cs="Arial"/>
        </w:rPr>
        <w:t xml:space="preserve"> de Fevereir</w:t>
      </w:r>
      <w:r w:rsidR="00DC0F1D">
        <w:rPr>
          <w:rFonts w:ascii="Arial" w:hAnsi="Arial" w:cs="Arial"/>
        </w:rPr>
        <w:t>o de 2025.</w:t>
      </w:r>
    </w:p>
    <w:p w:rsidR="00202616" w:rsidRDefault="00202616" w:rsidP="0020261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202616" w:rsidRDefault="00202616" w:rsidP="0020261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202616" w:rsidRDefault="00202616" w:rsidP="0020261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202616" w:rsidRDefault="00202616" w:rsidP="0020261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DC0F1D" w:rsidRDefault="00DC0F1D" w:rsidP="0020261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DC0F1D" w:rsidP="00202616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B33" w:rsidRDefault="00586B33">
      <w:pPr>
        <w:spacing w:after="0" w:line="240" w:lineRule="auto"/>
      </w:pPr>
      <w:r>
        <w:separator/>
      </w:r>
    </w:p>
  </w:endnote>
  <w:endnote w:type="continuationSeparator" w:id="0">
    <w:p w:rsidR="00586B33" w:rsidRDefault="0058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96473C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96473C">
      <w:rPr>
        <w:b/>
        <w:color w:val="000000"/>
        <w:sz w:val="14"/>
        <w:szCs w:val="14"/>
      </w:rPr>
      <w:fldChar w:fldCharType="separate"/>
    </w:r>
    <w:r w:rsidR="000F77CD">
      <w:rPr>
        <w:b/>
        <w:noProof/>
        <w:color w:val="000000"/>
        <w:sz w:val="14"/>
        <w:szCs w:val="14"/>
      </w:rPr>
      <w:t>1</w:t>
    </w:r>
    <w:r w:rsidR="0096473C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96473C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96473C">
      <w:rPr>
        <w:b/>
        <w:color w:val="000000"/>
        <w:sz w:val="14"/>
        <w:szCs w:val="14"/>
      </w:rPr>
      <w:fldChar w:fldCharType="separate"/>
    </w:r>
    <w:r w:rsidR="000F77CD">
      <w:rPr>
        <w:b/>
        <w:noProof/>
        <w:color w:val="000000"/>
        <w:sz w:val="14"/>
        <w:szCs w:val="14"/>
      </w:rPr>
      <w:t>2</w:t>
    </w:r>
    <w:r w:rsidR="0096473C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B33" w:rsidRDefault="00586B33">
      <w:pPr>
        <w:spacing w:after="0" w:line="240" w:lineRule="auto"/>
      </w:pPr>
      <w:r>
        <w:separator/>
      </w:r>
    </w:p>
  </w:footnote>
  <w:footnote w:type="continuationSeparator" w:id="0">
    <w:p w:rsidR="00586B33" w:rsidRDefault="0058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A47EA"/>
    <w:rsid w:val="000C5EB7"/>
    <w:rsid w:val="000D2FAC"/>
    <w:rsid w:val="000E2C0F"/>
    <w:rsid w:val="000E362D"/>
    <w:rsid w:val="000F77CD"/>
    <w:rsid w:val="00126321"/>
    <w:rsid w:val="001541F2"/>
    <w:rsid w:val="00174897"/>
    <w:rsid w:val="00194B4C"/>
    <w:rsid w:val="00196247"/>
    <w:rsid w:val="001978A0"/>
    <w:rsid w:val="001B4C24"/>
    <w:rsid w:val="001B612A"/>
    <w:rsid w:val="001D3879"/>
    <w:rsid w:val="001E0758"/>
    <w:rsid w:val="00202616"/>
    <w:rsid w:val="00213EA1"/>
    <w:rsid w:val="00217FF6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90892"/>
    <w:rsid w:val="0029758F"/>
    <w:rsid w:val="002A6777"/>
    <w:rsid w:val="002A7474"/>
    <w:rsid w:val="0031162B"/>
    <w:rsid w:val="003129C3"/>
    <w:rsid w:val="00316D06"/>
    <w:rsid w:val="00320CE6"/>
    <w:rsid w:val="00325781"/>
    <w:rsid w:val="003329AB"/>
    <w:rsid w:val="00332A28"/>
    <w:rsid w:val="00346640"/>
    <w:rsid w:val="00362F30"/>
    <w:rsid w:val="00374FE1"/>
    <w:rsid w:val="003A1112"/>
    <w:rsid w:val="003C3E15"/>
    <w:rsid w:val="003D662F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1BF3"/>
    <w:rsid w:val="004B03EE"/>
    <w:rsid w:val="004B23A2"/>
    <w:rsid w:val="004E5B6D"/>
    <w:rsid w:val="004F0F1E"/>
    <w:rsid w:val="004F11DC"/>
    <w:rsid w:val="00515B2C"/>
    <w:rsid w:val="00517ACC"/>
    <w:rsid w:val="00521BD8"/>
    <w:rsid w:val="00530ABC"/>
    <w:rsid w:val="0053338C"/>
    <w:rsid w:val="0055108E"/>
    <w:rsid w:val="00562F21"/>
    <w:rsid w:val="005704D5"/>
    <w:rsid w:val="00581F84"/>
    <w:rsid w:val="00584327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495F"/>
    <w:rsid w:val="0074709A"/>
    <w:rsid w:val="00747E8D"/>
    <w:rsid w:val="007750CC"/>
    <w:rsid w:val="0077740F"/>
    <w:rsid w:val="007A0A09"/>
    <w:rsid w:val="007D6232"/>
    <w:rsid w:val="007F3F17"/>
    <w:rsid w:val="007F4C48"/>
    <w:rsid w:val="007F65F3"/>
    <w:rsid w:val="008077DB"/>
    <w:rsid w:val="00811433"/>
    <w:rsid w:val="008171F9"/>
    <w:rsid w:val="00820F4A"/>
    <w:rsid w:val="00834013"/>
    <w:rsid w:val="00837EAD"/>
    <w:rsid w:val="00853C5C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8F2965"/>
    <w:rsid w:val="00904247"/>
    <w:rsid w:val="00905B70"/>
    <w:rsid w:val="00920034"/>
    <w:rsid w:val="00925327"/>
    <w:rsid w:val="0093111C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B069A1"/>
    <w:rsid w:val="00B320AD"/>
    <w:rsid w:val="00B40B65"/>
    <w:rsid w:val="00B50E7C"/>
    <w:rsid w:val="00B55FDC"/>
    <w:rsid w:val="00B60CA4"/>
    <w:rsid w:val="00B80184"/>
    <w:rsid w:val="00B84E76"/>
    <w:rsid w:val="00BA36D1"/>
    <w:rsid w:val="00BB0142"/>
    <w:rsid w:val="00BB27F9"/>
    <w:rsid w:val="00BC24BD"/>
    <w:rsid w:val="00BC5A75"/>
    <w:rsid w:val="00BF79D4"/>
    <w:rsid w:val="00BF7D6E"/>
    <w:rsid w:val="00C10AC9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D2E0C"/>
    <w:rsid w:val="00CD602A"/>
    <w:rsid w:val="00CF199F"/>
    <w:rsid w:val="00CF4DBE"/>
    <w:rsid w:val="00CF63C6"/>
    <w:rsid w:val="00D32F31"/>
    <w:rsid w:val="00D46CCA"/>
    <w:rsid w:val="00D56CD9"/>
    <w:rsid w:val="00D6098D"/>
    <w:rsid w:val="00D84E1D"/>
    <w:rsid w:val="00D91409"/>
    <w:rsid w:val="00DB28E8"/>
    <w:rsid w:val="00DB601B"/>
    <w:rsid w:val="00DC0F1D"/>
    <w:rsid w:val="00DE7BBE"/>
    <w:rsid w:val="00DF355C"/>
    <w:rsid w:val="00E0067C"/>
    <w:rsid w:val="00E21D7C"/>
    <w:rsid w:val="00E457CB"/>
    <w:rsid w:val="00E51C19"/>
    <w:rsid w:val="00E5553E"/>
    <w:rsid w:val="00E575BF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27D6B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2025-02-07T15:07:00Z</cp:lastPrinted>
  <dcterms:created xsi:type="dcterms:W3CDTF">2025-02-07T15:06:00Z</dcterms:created>
  <dcterms:modified xsi:type="dcterms:W3CDTF">2025-02-07T15:08:00Z</dcterms:modified>
</cp:coreProperties>
</file>