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62" w:rsidRDefault="008D3A5A">
      <w:pPr>
        <w:pStyle w:val="Ttulo2"/>
        <w:rPr>
          <w:b/>
        </w:rPr>
      </w:pPr>
      <w:bookmarkStart w:id="0" w:name="_y3wj5s7jw0zt" w:colFirst="0" w:colLast="0"/>
      <w:bookmarkEnd w:id="0"/>
      <w:r>
        <w:rPr>
          <w:b/>
        </w:rPr>
        <w:t xml:space="preserve">PROJETO </w:t>
      </w:r>
      <w:r w:rsidR="00597FA9">
        <w:rPr>
          <w:b/>
        </w:rPr>
        <w:t xml:space="preserve">DECRETO LEGISLATIVO N.º </w:t>
      </w:r>
      <w:r>
        <w:rPr>
          <w:b/>
        </w:rPr>
        <w:t xml:space="preserve">11 </w:t>
      </w:r>
      <w:bookmarkStart w:id="1" w:name="_GoBack"/>
      <w:bookmarkEnd w:id="1"/>
      <w:r>
        <w:rPr>
          <w:b/>
        </w:rPr>
        <w:t>/</w:t>
      </w:r>
      <w:r w:rsidR="00597FA9">
        <w:rPr>
          <w:b/>
        </w:rPr>
        <w:t xml:space="preserve"> 2023</w:t>
      </w:r>
    </w:p>
    <w:p w:rsidR="00833D62" w:rsidRDefault="00833D6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rPr>
          <w:sz w:val="22"/>
          <w:szCs w:val="22"/>
        </w:rPr>
      </w:pPr>
    </w:p>
    <w:p w:rsidR="00833D62" w:rsidRDefault="00597FA9">
      <w:pPr>
        <w:spacing w:before="240" w:line="360" w:lineRule="auto"/>
        <w:ind w:firstLine="0"/>
      </w:pPr>
      <w:r>
        <w:t>A Câmara Municipal de Barra do Piraí, Estado do Rio de Janeiro, no uso de suas atribuições legais, aprova e o Representante Legal do Poder Legislativo promulga o seguinte Decreto: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COMENDA: “Medalha de Honra ao Mérito Empresário Manoel de Carvalho”</w:t>
      </w:r>
      <w:r>
        <w:t xml:space="preserve"> aos seguintes empresários:</w:t>
      </w:r>
    </w:p>
    <w:p w:rsidR="00833D62" w:rsidRDefault="00597FA9">
      <w:pPr>
        <w:numPr>
          <w:ilvl w:val="2"/>
          <w:numId w:val="1"/>
        </w:numPr>
        <w:spacing w:before="200" w:after="200"/>
      </w:pPr>
      <w:r>
        <w:rPr>
          <w:b/>
        </w:rPr>
        <w:t>Ilmos. Srs.</w:t>
      </w:r>
      <w:r>
        <w:t xml:space="preserve"> Marcos Mendes Martins e José Marcos Salem de Oliveira, representantes da empresa: </w:t>
      </w:r>
      <w:r>
        <w:rPr>
          <w:b/>
        </w:rPr>
        <w:t>Nova Logística Reversa</w:t>
      </w:r>
      <w:r>
        <w:t>;</w:t>
      </w:r>
    </w:p>
    <w:p w:rsidR="00833D62" w:rsidRDefault="00597FA9">
      <w:pPr>
        <w:numPr>
          <w:ilvl w:val="2"/>
          <w:numId w:val="1"/>
        </w:numPr>
        <w:spacing w:before="200" w:after="200"/>
      </w:pPr>
      <w:r>
        <w:rPr>
          <w:b/>
        </w:rPr>
        <w:t>Ilmo. Srs.</w:t>
      </w:r>
      <w:r>
        <w:t xml:space="preserve"> Paulino Figoreli e Paulo Vicenti</w:t>
      </w:r>
      <w:r>
        <w:t xml:space="preserve"> Figoreli e a </w:t>
      </w:r>
      <w:r>
        <w:rPr>
          <w:b/>
        </w:rPr>
        <w:t>Ilma. Sra.</w:t>
      </w:r>
      <w:r>
        <w:t xml:space="preserve"> Liliane Figoreli, representantes da empresa </w:t>
      </w:r>
      <w:r>
        <w:rPr>
          <w:b/>
        </w:rPr>
        <w:t>AGRON - Distribuidora Agro Pecuária LTDA</w:t>
      </w:r>
      <w:r>
        <w:t>.</w:t>
      </w:r>
    </w:p>
    <w:p w:rsidR="00833D62" w:rsidRDefault="00597FA9">
      <w:pPr>
        <w:numPr>
          <w:ilvl w:val="2"/>
          <w:numId w:val="1"/>
        </w:numPr>
        <w:spacing w:before="200" w:after="200"/>
      </w:pPr>
      <w:r>
        <w:rPr>
          <w:b/>
        </w:rPr>
        <w:t xml:space="preserve">Ilmo. Sr. </w:t>
      </w:r>
      <w:r>
        <w:t>Carlos Alberto da Silva.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 xml:space="preserve">COMENDA: “João Felipe Eiras Bichara” </w:t>
      </w:r>
      <w:r>
        <w:t>ao</w:t>
      </w:r>
      <w:r>
        <w:rPr>
          <w:b/>
        </w:rPr>
        <w:t xml:space="preserve"> Ilmo. Sr. </w:t>
      </w:r>
      <w:r>
        <w:t xml:space="preserve">Rui de Souza Junior e a </w:t>
      </w:r>
      <w:r>
        <w:rPr>
          <w:b/>
        </w:rPr>
        <w:t>Ilustríssima</w:t>
      </w:r>
      <w:r>
        <w:t xml:space="preserve"> empres</w:t>
      </w:r>
      <w:r>
        <w:t>a RTF Aqua.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COMENDA: “Vereadora Hortênsia Campos Ciótola”</w:t>
      </w:r>
      <w:r>
        <w:t xml:space="preserve"> a </w:t>
      </w:r>
      <w:r>
        <w:rPr>
          <w:b/>
        </w:rPr>
        <w:t>Ilma. Sra.</w:t>
      </w:r>
      <w:r>
        <w:t xml:space="preserve"> Rebeca da Silva Pires dos Santos.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COMENDA: “Lúcio Mansur Elias”</w:t>
      </w:r>
      <w:r>
        <w:t xml:space="preserve"> ao </w:t>
      </w:r>
      <w:r>
        <w:rPr>
          <w:b/>
        </w:rPr>
        <w:t xml:space="preserve">Ilmo Sr. </w:t>
      </w:r>
      <w:r>
        <w:t>Anderson</w:t>
      </w:r>
      <w:r>
        <w:rPr>
          <w:b/>
        </w:rPr>
        <w:t xml:space="preserve"> </w:t>
      </w:r>
      <w:r>
        <w:t>Luis de Moraes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COMENDA: “Medalha de Honra ao Méri</w:t>
      </w:r>
      <w:r>
        <w:rPr>
          <w:b/>
        </w:rPr>
        <w:t xml:space="preserve">to Zumbi dos Palmares” </w:t>
      </w:r>
      <w:r>
        <w:t xml:space="preserve">ao </w:t>
      </w:r>
      <w:r>
        <w:rPr>
          <w:b/>
        </w:rPr>
        <w:t>Ilmo. Sr.</w:t>
      </w:r>
      <w:r>
        <w:t xml:space="preserve"> Paulo Cesar Cardoso - Diretor do Colégio Estadual Paulo Fernandes.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 “Medalha de Honra ao Mérito da Saúde Pública no Município de Barra do Piraí”</w:t>
      </w:r>
      <w:r>
        <w:t xml:space="preserve"> ao </w:t>
      </w:r>
      <w:r>
        <w:rPr>
          <w:b/>
        </w:rPr>
        <w:t>Ilmo. Sr.</w:t>
      </w:r>
      <w:r>
        <w:t xml:space="preserve"> Carlos Renato Moreira Ferreira.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>Fica c</w:t>
      </w:r>
      <w:r>
        <w:t xml:space="preserve">oncedida a </w:t>
      </w:r>
      <w:r>
        <w:rPr>
          <w:b/>
        </w:rPr>
        <w:t xml:space="preserve">COMENDA “Dr. Luiz Gonzaga de Lima Costa” </w:t>
      </w:r>
      <w:r>
        <w:t xml:space="preserve">ao </w:t>
      </w:r>
      <w:r>
        <w:rPr>
          <w:b/>
        </w:rPr>
        <w:t>Ilmo. Sr.</w:t>
      </w:r>
      <w:r>
        <w:t xml:space="preserve"> Robson Alves Guerreiro.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 “Jaynor Frazão de Souza”</w:t>
      </w:r>
      <w:r>
        <w:t xml:space="preserve"> a </w:t>
      </w:r>
      <w:r>
        <w:rPr>
          <w:b/>
        </w:rPr>
        <w:t>Ilma. Sra.</w:t>
      </w:r>
      <w:r>
        <w:t xml:space="preserve"> Márcia do Nascimento Lopes.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 “Ítallo Zappa”</w:t>
      </w:r>
      <w:r>
        <w:t xml:space="preserve"> ao </w:t>
      </w:r>
      <w:r>
        <w:rPr>
          <w:b/>
        </w:rPr>
        <w:t>Ilmo. Sr.</w:t>
      </w:r>
      <w:r>
        <w:t xml:space="preserve"> Ramires Santos do Nasci</w:t>
      </w:r>
      <w:r>
        <w:t>mento.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 xml:space="preserve">Fica concedida a </w:t>
      </w:r>
      <w:r>
        <w:rPr>
          <w:b/>
        </w:rPr>
        <w:t>COMENDA “Prêmio Policial Destaque Barrense”</w:t>
      </w:r>
      <w:r>
        <w:t xml:space="preserve"> ao Ilmo. Sr. Anderson da Silva Coelho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lastRenderedPageBreak/>
        <w:t>A entrega do Título e Honrarias será feita em Sessão Solene previamente marcada pela Presidência da Câmara Municipal de Barra do Piraí.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>Este Decreto e</w:t>
      </w:r>
      <w:r>
        <w:t>ntra em vigor na data de sua publicação.</w:t>
      </w:r>
    </w:p>
    <w:p w:rsidR="00833D62" w:rsidRDefault="00597FA9">
      <w:pPr>
        <w:numPr>
          <w:ilvl w:val="0"/>
          <w:numId w:val="1"/>
        </w:numPr>
        <w:spacing w:before="200" w:after="200"/>
      </w:pPr>
      <w:r>
        <w:t>Revogam-se as disposições em contrário.</w:t>
      </w:r>
      <w:r>
        <w:br/>
      </w:r>
    </w:p>
    <w:p w:rsidR="00833D62" w:rsidRDefault="00597FA9">
      <w:pPr>
        <w:pStyle w:val="Ttulo4"/>
        <w:rPr>
          <w:sz w:val="24"/>
          <w:szCs w:val="24"/>
        </w:rPr>
      </w:pPr>
      <w:bookmarkStart w:id="2" w:name="_9b3z55foghz7" w:colFirst="0" w:colLast="0"/>
      <w:bookmarkEnd w:id="2"/>
      <w:r>
        <w:rPr>
          <w:sz w:val="24"/>
          <w:szCs w:val="24"/>
        </w:rPr>
        <w:t>Sala Barão do Rio Bonito, ___ de ____ de 2023.</w:t>
      </w:r>
    </w:p>
    <w:p w:rsidR="00833D62" w:rsidRDefault="00597FA9">
      <w:pPr>
        <w:ind w:firstLine="0"/>
      </w:pPr>
      <w:r>
        <w:br/>
      </w:r>
    </w:p>
    <w:p w:rsidR="00833D62" w:rsidRDefault="00833D62">
      <w:pPr>
        <w:ind w:firstLine="0"/>
      </w:pPr>
    </w:p>
    <w:p w:rsidR="00833D62" w:rsidRDefault="00597FA9">
      <w:pPr>
        <w:pStyle w:val="Ttulo4"/>
        <w:rPr>
          <w:sz w:val="24"/>
          <w:szCs w:val="24"/>
        </w:rPr>
      </w:pPr>
      <w:bookmarkStart w:id="3" w:name="_n66ykzs1dsa" w:colFirst="0" w:colLast="0"/>
      <w:bookmarkEnd w:id="3"/>
      <w:r>
        <w:rPr>
          <w:sz w:val="24"/>
          <w:szCs w:val="24"/>
        </w:rPr>
        <w:t>Rafael Santos Couto</w:t>
      </w:r>
    </w:p>
    <w:p w:rsidR="00833D62" w:rsidRDefault="00597FA9">
      <w:pPr>
        <w:pStyle w:val="Ttulo4"/>
        <w:rPr>
          <w:sz w:val="24"/>
          <w:szCs w:val="24"/>
        </w:rPr>
      </w:pPr>
      <w:bookmarkStart w:id="4" w:name="_9njuevap2vm3" w:colFirst="0" w:colLast="0"/>
      <w:bookmarkEnd w:id="4"/>
      <w:r>
        <w:rPr>
          <w:sz w:val="24"/>
          <w:szCs w:val="24"/>
        </w:rPr>
        <w:t>Vereador - Presidente</w:t>
      </w:r>
    </w:p>
    <w:p w:rsidR="00833D62" w:rsidRDefault="00833D62">
      <w:pPr>
        <w:ind w:firstLine="0"/>
      </w:pPr>
    </w:p>
    <w:p w:rsidR="00833D62" w:rsidRDefault="00833D62">
      <w:pPr>
        <w:jc w:val="right"/>
      </w:pPr>
    </w:p>
    <w:p w:rsidR="00833D62" w:rsidRDefault="00597FA9">
      <w:pPr>
        <w:ind w:firstLine="0"/>
        <w:jc w:val="center"/>
      </w:pPr>
      <w:r>
        <w:t>Pedro Fernando de Souza Alves</w:t>
      </w:r>
      <w:r>
        <w:br/>
        <w:t>Vereador - 1º Secretário</w:t>
      </w:r>
      <w:r>
        <w:br/>
      </w:r>
    </w:p>
    <w:p w:rsidR="00833D62" w:rsidRDefault="00597FA9">
      <w:pPr>
        <w:ind w:firstLine="0"/>
        <w:jc w:val="center"/>
      </w:pPr>
      <w:r>
        <w:br/>
        <w:t>Luiz Carlos Gomes</w:t>
      </w:r>
      <w:r>
        <w:br/>
      </w:r>
      <w:r>
        <w:t>Vereador - 2º Secretário</w:t>
      </w: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833D62">
      <w:pPr>
        <w:ind w:firstLine="0"/>
        <w:jc w:val="center"/>
      </w:pPr>
    </w:p>
    <w:p w:rsidR="00833D62" w:rsidRDefault="00597FA9">
      <w:pPr>
        <w:ind w:firstLine="0"/>
        <w:jc w:val="center"/>
        <w:rPr>
          <w:b/>
        </w:rPr>
      </w:pPr>
      <w:r>
        <w:rPr>
          <w:b/>
        </w:rPr>
        <w:t xml:space="preserve">JUSTIFICATIVA </w:t>
      </w:r>
    </w:p>
    <w:p w:rsidR="00833D62" w:rsidRDefault="00597FA9">
      <w:pPr>
        <w:ind w:firstLine="720"/>
        <w:jc w:val="left"/>
      </w:pPr>
      <w:r>
        <w:t xml:space="preserve">A presente proposição visa homenagear através do Vereador Luiz Carlos Gomes com a Comenda “Medalha de Honra ao Mérito Empresário Manoel de Carvalho” os Ilmos Srs. Paulino Figoreli e Paulo Vicenti Figoreli </w:t>
      </w:r>
      <w:r>
        <w:t>e a</w:t>
      </w:r>
      <w:r>
        <w:rPr>
          <w:b/>
        </w:rPr>
        <w:t xml:space="preserve"> </w:t>
      </w:r>
      <w:r>
        <w:t>Ilma. Sra. Liliane Figoreli, representantes da empresa Agron - Ditribuidora Agro Pecuária LTDA, fundada pelo empresário Demerval (Dedê) Figoreli em 1964, representando um caso de sucesso pelos seus 60 anos em atividade em nosso município.</w:t>
      </w:r>
    </w:p>
    <w:p w:rsidR="00833D62" w:rsidRDefault="00597FA9">
      <w:pPr>
        <w:ind w:firstLine="720"/>
        <w:jc w:val="left"/>
      </w:pPr>
      <w:r>
        <w:t>Homenagear at</w:t>
      </w:r>
      <w:r>
        <w:t>ravés da Vereadora Roseli com a Comenda “Jaynor Frazão de Souza” a Ilma. Sra. Márcia do Nascimento Lopes, por destaque no movimento da igualdade racial com seu trabalho em alguns bairros do município, defendendo suas raízes, suas culturas se baseando na id</w:t>
      </w:r>
      <w:r>
        <w:t>eia que todos os homens são iguais e de que não existem diferentes raças humanas.</w:t>
      </w:r>
    </w:p>
    <w:p w:rsidR="00833D62" w:rsidRDefault="00597FA9">
      <w:pPr>
        <w:ind w:firstLine="720"/>
        <w:jc w:val="left"/>
      </w:pPr>
      <w:r>
        <w:t>Homenagear através do Vereador Elves com a Comenda “Medalha de Honra ao Mérito Empresário Manoel de Carvalho” ao Ilmo. Sr.</w:t>
      </w:r>
      <w:r>
        <w:rPr>
          <w:b/>
        </w:rPr>
        <w:t xml:space="preserve"> </w:t>
      </w:r>
      <w:r>
        <w:t>Carlos Alberto da Silva, por tudo que tem construíd</w:t>
      </w:r>
      <w:r>
        <w:t>o em nosso município, como empresário, com competência e criatividade frente aos destinos de sua empresa.</w:t>
      </w:r>
    </w:p>
    <w:sectPr w:rsidR="00833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A9" w:rsidRDefault="00597FA9">
      <w:pPr>
        <w:spacing w:after="0" w:line="240" w:lineRule="auto"/>
      </w:pPr>
      <w:r>
        <w:separator/>
      </w:r>
    </w:p>
  </w:endnote>
  <w:endnote w:type="continuationSeparator" w:id="0">
    <w:p w:rsidR="00597FA9" w:rsidRDefault="005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833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597F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D3A5A">
      <w:rPr>
        <w:b/>
        <w:color w:val="000000"/>
        <w:sz w:val="14"/>
        <w:szCs w:val="14"/>
      </w:rPr>
      <w:fldChar w:fldCharType="separate"/>
    </w:r>
    <w:r w:rsidR="008D3A5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D3A5A">
      <w:rPr>
        <w:b/>
        <w:color w:val="000000"/>
        <w:sz w:val="14"/>
        <w:szCs w:val="14"/>
      </w:rPr>
      <w:fldChar w:fldCharType="separate"/>
    </w:r>
    <w:r w:rsidR="008D3A5A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833D62" w:rsidRDefault="00597F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:rsidR="00833D62" w:rsidRDefault="00597F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833D62" w:rsidRDefault="00597F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833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A9" w:rsidRDefault="00597FA9">
      <w:pPr>
        <w:spacing w:after="0" w:line="240" w:lineRule="auto"/>
      </w:pPr>
      <w:r>
        <w:separator/>
      </w:r>
    </w:p>
  </w:footnote>
  <w:footnote w:type="continuationSeparator" w:id="0">
    <w:p w:rsidR="00597FA9" w:rsidRDefault="0059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833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597F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62" w:rsidRDefault="00833D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4A1"/>
    <w:multiLevelType w:val="multilevel"/>
    <w:tmpl w:val="269A48AC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3D62"/>
    <w:rsid w:val="00597FA9"/>
    <w:rsid w:val="00833D62"/>
    <w:rsid w:val="008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2023-10-26T19:05:00Z</cp:lastPrinted>
  <dcterms:created xsi:type="dcterms:W3CDTF">2023-10-26T19:06:00Z</dcterms:created>
  <dcterms:modified xsi:type="dcterms:W3CDTF">2023-10-26T19:06:00Z</dcterms:modified>
</cp:coreProperties>
</file>