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B8" w:rsidRDefault="003753DA">
      <w:pPr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Emenda Modificativa n.º  </w:t>
      </w:r>
      <w:r w:rsidR="00305165">
        <w:rPr>
          <w:b/>
          <w:sz w:val="28"/>
          <w:szCs w:val="28"/>
        </w:rPr>
        <w:t>43 /</w:t>
      </w:r>
      <w:bookmarkStart w:id="0" w:name="_GoBack"/>
      <w:bookmarkEnd w:id="0"/>
      <w:r>
        <w:rPr>
          <w:b/>
          <w:sz w:val="28"/>
          <w:szCs w:val="28"/>
        </w:rPr>
        <w:t xml:space="preserve"> 2023</w:t>
      </w:r>
    </w:p>
    <w:p w:rsidR="006144B8" w:rsidRDefault="006144B8">
      <w:pPr>
        <w:spacing w:after="0"/>
        <w:ind w:firstLine="0"/>
        <w:jc w:val="left"/>
        <w:rPr>
          <w:b/>
          <w:sz w:val="28"/>
          <w:szCs w:val="28"/>
        </w:rPr>
      </w:pPr>
    </w:p>
    <w:p w:rsidR="006144B8" w:rsidRDefault="003753DA">
      <w:pPr>
        <w:numPr>
          <w:ilvl w:val="0"/>
          <w:numId w:val="1"/>
        </w:numPr>
        <w:spacing w:before="200" w:after="200"/>
      </w:pPr>
      <w:r>
        <w:t>Altera a redação do artigo 1º do projeto de lei n.º 202/2023, que passa a viger com a seguinte redação:</w:t>
      </w:r>
    </w:p>
    <w:p w:rsidR="006144B8" w:rsidRDefault="003753DA">
      <w:pPr>
        <w:numPr>
          <w:ilvl w:val="0"/>
          <w:numId w:val="2"/>
        </w:numPr>
        <w:spacing w:before="200" w:after="200"/>
        <w:ind w:left="2267"/>
      </w:pPr>
      <w:r>
        <w:t>Esta Lei dispõe sobre a concessão de abono pecuniário aos servidores públicos ativos da Câmara Municipal de Barra do Piraí, no valor de R$ 4.000,00 (quatro mil reais), excetuados os agentes políticos, cujo pagamento dar-se-á até o dia 15 de dezembro.</w:t>
      </w:r>
    </w:p>
    <w:p w:rsidR="006144B8" w:rsidRDefault="003753DA">
      <w:pPr>
        <w:numPr>
          <w:ilvl w:val="0"/>
          <w:numId w:val="2"/>
        </w:numPr>
        <w:spacing w:before="200" w:after="200"/>
      </w:pPr>
      <w:r>
        <w:t>Altera a redação do artigo 3º do projeto de lei n.º 202/2023 que passa a viger com a seguinte redação:</w:t>
      </w:r>
    </w:p>
    <w:p w:rsidR="006144B8" w:rsidRDefault="003753DA">
      <w:pPr>
        <w:numPr>
          <w:ilvl w:val="0"/>
          <w:numId w:val="2"/>
        </w:numPr>
        <w:spacing w:before="200" w:after="200"/>
        <w:ind w:left="2267"/>
      </w:pPr>
      <w:r>
        <w:t xml:space="preserve">Esta Lei entra em vigor na data de </w:t>
      </w:r>
      <w:proofErr w:type="gramStart"/>
      <w:r>
        <w:t>seu publicação</w:t>
      </w:r>
      <w:proofErr w:type="gramEnd"/>
      <w:r>
        <w:t>, revogando-se as disposições em contrário.</w:t>
      </w:r>
    </w:p>
    <w:p w:rsidR="006144B8" w:rsidRDefault="006144B8">
      <w:pPr>
        <w:spacing w:before="200" w:after="200"/>
        <w:ind w:firstLine="0"/>
      </w:pPr>
    </w:p>
    <w:p w:rsidR="006144B8" w:rsidRDefault="003753DA">
      <w:pPr>
        <w:spacing w:before="240"/>
        <w:ind w:firstLine="0"/>
      </w:pPr>
      <w:r>
        <w:t xml:space="preserve"> </w:t>
      </w:r>
    </w:p>
    <w:p w:rsidR="006144B8" w:rsidRDefault="003753DA">
      <w:pPr>
        <w:spacing w:before="240" w:line="240" w:lineRule="auto"/>
        <w:ind w:firstLine="0"/>
        <w:jc w:val="center"/>
      </w:pPr>
      <w:r>
        <w:t>Barra do Piraí, 23 de novembro de 2023.</w:t>
      </w:r>
      <w:proofErr w:type="gramStart"/>
      <w:r>
        <w:tab/>
      </w:r>
      <w:proofErr w:type="gramEnd"/>
    </w:p>
    <w:p w:rsidR="006144B8" w:rsidRDefault="006144B8">
      <w:pPr>
        <w:spacing w:before="240" w:line="240" w:lineRule="auto"/>
        <w:ind w:firstLine="0"/>
        <w:jc w:val="center"/>
      </w:pPr>
    </w:p>
    <w:p w:rsidR="006144B8" w:rsidRDefault="006144B8">
      <w:pPr>
        <w:spacing w:before="240" w:line="240" w:lineRule="auto"/>
        <w:ind w:firstLine="0"/>
        <w:jc w:val="center"/>
      </w:pPr>
    </w:p>
    <w:p w:rsidR="006144B8" w:rsidRDefault="006144B8">
      <w:pPr>
        <w:spacing w:before="240" w:line="240" w:lineRule="auto"/>
        <w:ind w:firstLine="0"/>
        <w:jc w:val="center"/>
      </w:pPr>
    </w:p>
    <w:p w:rsidR="006144B8" w:rsidRDefault="003753DA">
      <w:pPr>
        <w:spacing w:before="240" w:line="240" w:lineRule="auto"/>
        <w:ind w:firstLine="0"/>
        <w:jc w:val="center"/>
      </w:pPr>
      <w:r>
        <w:t>Rafael Santos Couto</w:t>
      </w:r>
      <w:r>
        <w:br/>
        <w:t>Vereador - Presidente</w:t>
      </w:r>
    </w:p>
    <w:p w:rsidR="006144B8" w:rsidRDefault="006144B8">
      <w:pPr>
        <w:spacing w:before="240" w:line="240" w:lineRule="auto"/>
        <w:ind w:firstLine="0"/>
        <w:jc w:val="center"/>
      </w:pPr>
    </w:p>
    <w:p w:rsidR="006144B8" w:rsidRDefault="006144B8">
      <w:pPr>
        <w:spacing w:before="240" w:line="240" w:lineRule="auto"/>
        <w:ind w:firstLine="0"/>
        <w:jc w:val="center"/>
      </w:pPr>
    </w:p>
    <w:p w:rsidR="006144B8" w:rsidRDefault="003753DA">
      <w:pPr>
        <w:spacing w:before="240" w:line="240" w:lineRule="auto"/>
        <w:ind w:firstLine="0"/>
        <w:jc w:val="center"/>
      </w:pPr>
      <w:r>
        <w:t>Pedro Fernando de Souza Alves</w:t>
      </w:r>
      <w:r>
        <w:br/>
        <w:t>Vereador - 1.º Secretário</w:t>
      </w:r>
    </w:p>
    <w:p w:rsidR="006144B8" w:rsidRDefault="006144B8">
      <w:pPr>
        <w:spacing w:before="240" w:line="240" w:lineRule="auto"/>
        <w:ind w:firstLine="0"/>
        <w:jc w:val="center"/>
      </w:pPr>
    </w:p>
    <w:p w:rsidR="006144B8" w:rsidRDefault="006144B8">
      <w:pPr>
        <w:spacing w:before="240" w:line="240" w:lineRule="auto"/>
        <w:ind w:firstLine="0"/>
        <w:jc w:val="center"/>
      </w:pPr>
    </w:p>
    <w:p w:rsidR="006144B8" w:rsidRDefault="003753DA">
      <w:pPr>
        <w:spacing w:before="240" w:line="240" w:lineRule="auto"/>
        <w:ind w:firstLine="0"/>
        <w:jc w:val="center"/>
      </w:pPr>
      <w:r>
        <w:t>Luiz Carlos Gomes</w:t>
      </w:r>
      <w:r>
        <w:br/>
        <w:t>Vereador - 2.º Secretário</w:t>
      </w:r>
    </w:p>
    <w:p w:rsidR="006144B8" w:rsidRDefault="006144B8"/>
    <w:sectPr w:rsidR="006144B8">
      <w:headerReference w:type="default" r:id="rId8"/>
      <w:pgSz w:w="11909" w:h="16834"/>
      <w:pgMar w:top="850" w:right="1440" w:bottom="144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48" w:rsidRDefault="00BE7248">
      <w:pPr>
        <w:spacing w:after="0" w:line="240" w:lineRule="auto"/>
      </w:pPr>
      <w:r>
        <w:separator/>
      </w:r>
    </w:p>
  </w:endnote>
  <w:endnote w:type="continuationSeparator" w:id="0">
    <w:p w:rsidR="00BE7248" w:rsidRDefault="00BE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48" w:rsidRDefault="00BE7248">
      <w:pPr>
        <w:spacing w:after="0" w:line="240" w:lineRule="auto"/>
      </w:pPr>
      <w:r>
        <w:separator/>
      </w:r>
    </w:p>
  </w:footnote>
  <w:footnote w:type="continuationSeparator" w:id="0">
    <w:p w:rsidR="00BE7248" w:rsidRDefault="00BE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B8" w:rsidRDefault="003753DA">
    <w:pPr>
      <w:ind w:firstLine="0"/>
      <w:jc w:val="center"/>
    </w:pPr>
    <w:r>
      <w:rPr>
        <w:noProof/>
      </w:rPr>
      <w:drawing>
        <wp:inline distT="114300" distB="114300" distL="114300" distR="114300">
          <wp:extent cx="2434590" cy="87875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8787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135"/>
    <w:multiLevelType w:val="multilevel"/>
    <w:tmpl w:val="1840D93E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4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8D93706"/>
    <w:multiLevelType w:val="multilevel"/>
    <w:tmpl w:val="5CFCC2FE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4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44B8"/>
    <w:rsid w:val="00070280"/>
    <w:rsid w:val="00305165"/>
    <w:rsid w:val="003753DA"/>
    <w:rsid w:val="006144B8"/>
    <w:rsid w:val="00B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dcterms:created xsi:type="dcterms:W3CDTF">2023-11-23T17:12:00Z</dcterms:created>
  <dcterms:modified xsi:type="dcterms:W3CDTF">2023-11-23T17:20:00Z</dcterms:modified>
</cp:coreProperties>
</file>