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66" w:rsidRDefault="00EA4566" w:rsidP="00EA4566">
      <w:pPr>
        <w:pStyle w:val="Ttulo"/>
        <w:spacing w:after="360"/>
        <w:ind w:firstLine="0"/>
        <w:jc w:val="left"/>
      </w:pPr>
    </w:p>
    <w:p w:rsidR="00EA4566" w:rsidRPr="00A34554" w:rsidRDefault="00EA4566" w:rsidP="00EA4566">
      <w:pPr>
        <w:pStyle w:val="Ttulo"/>
        <w:spacing w:after="360"/>
        <w:ind w:firstLine="0"/>
        <w:rPr>
          <w:color w:val="808080" w:themeColor="background1" w:themeShade="80"/>
        </w:rPr>
      </w:pPr>
      <w:r>
        <w:t xml:space="preserve">EMENDA ADITIVA </w:t>
      </w:r>
      <w:proofErr w:type="gramStart"/>
      <w:r>
        <w:t>Nº  /</w:t>
      </w:r>
      <w:proofErr w:type="gramEnd"/>
      <w:r>
        <w:t xml:space="preserve">2023 </w:t>
      </w:r>
      <w:r w:rsidRPr="00225BEF">
        <w:t xml:space="preserve">AO PROJETO DE LEI </w:t>
      </w:r>
      <w:r>
        <w:t xml:space="preserve">MUNICIPAL Nº 023/2023 </w:t>
      </w:r>
    </w:p>
    <w:p w:rsidR="00EA4566" w:rsidRPr="000556ED" w:rsidRDefault="00EA4566" w:rsidP="000556ED">
      <w:pPr>
        <w:spacing w:after="240"/>
        <w:ind w:firstLine="709"/>
        <w:jc w:val="both"/>
      </w:pPr>
      <w:r>
        <w:t xml:space="preserve">Acrescenta-se a “Seção IV” com o título “DOS INSTRUMENTOS DE GESTÃO”, incluindo-se os seguintes artigos, com a renumeração dos seguintes ao </w:t>
      </w:r>
      <w:r w:rsidRPr="00B302F1">
        <w:t xml:space="preserve">Projeto de Lei </w:t>
      </w:r>
      <w:r>
        <w:t>Municipal nº 023/2023:</w:t>
      </w:r>
    </w:p>
    <w:p w:rsidR="00EA4566" w:rsidRDefault="00EA4566" w:rsidP="00EA4566">
      <w:pPr>
        <w:jc w:val="center"/>
        <w:rPr>
          <w:b/>
          <w:i/>
        </w:rPr>
      </w:pPr>
      <w:r w:rsidRPr="0013771F">
        <w:rPr>
          <w:b/>
          <w:i/>
        </w:rPr>
        <w:t>Do Plano Municipal de Cultura – PMC</w:t>
      </w:r>
    </w:p>
    <w:p w:rsidR="00EA4566" w:rsidRPr="0013771F" w:rsidRDefault="00EA4566" w:rsidP="00EA4566">
      <w:pPr>
        <w:jc w:val="both"/>
        <w:rPr>
          <w:b/>
          <w:i/>
        </w:rPr>
      </w:pPr>
    </w:p>
    <w:p w:rsidR="00EA4566" w:rsidRDefault="00EA4566" w:rsidP="00EA4566">
      <w:pPr>
        <w:jc w:val="both"/>
      </w:pPr>
      <w:r w:rsidRPr="0013771F">
        <w:rPr>
          <w:b/>
        </w:rPr>
        <w:t xml:space="preserve">Art. </w:t>
      </w:r>
      <w:r>
        <w:rPr>
          <w:b/>
        </w:rPr>
        <w:t>47</w:t>
      </w:r>
      <w:r>
        <w:t xml:space="preserve"> - </w:t>
      </w:r>
      <w:r w:rsidRPr="0013771F">
        <w:t>O Plano Municipal de Cultura – PMC tem duração decenal e é um instrumento de planejamento estratégico que organiza, regula e norteia a execução da Política Municipal de Cultura na perspectiva do Sistema Municipal de Cultura – PMC.</w:t>
      </w:r>
    </w:p>
    <w:p w:rsidR="00EA4566" w:rsidRPr="0013771F" w:rsidRDefault="00EA4566" w:rsidP="00EA4566">
      <w:pPr>
        <w:jc w:val="both"/>
      </w:pPr>
    </w:p>
    <w:p w:rsidR="00EA4566" w:rsidRDefault="00EA4566" w:rsidP="00EA4566">
      <w:pPr>
        <w:jc w:val="both"/>
      </w:pPr>
      <w:r w:rsidRPr="0013771F">
        <w:rPr>
          <w:b/>
        </w:rPr>
        <w:t xml:space="preserve">Art. </w:t>
      </w:r>
      <w:r>
        <w:rPr>
          <w:b/>
        </w:rPr>
        <w:t>48</w:t>
      </w:r>
      <w:r>
        <w:t xml:space="preserve"> - </w:t>
      </w:r>
      <w:r w:rsidRPr="0013771F">
        <w:t xml:space="preserve">A elaboração do Plano Municipal de Cultura – </w:t>
      </w:r>
      <w:proofErr w:type="gramStart"/>
      <w:r w:rsidRPr="0013771F">
        <w:t>PMC  é</w:t>
      </w:r>
      <w:proofErr w:type="gramEnd"/>
      <w:r w:rsidRPr="0013771F">
        <w:t xml:space="preserve"> de responsabilidade do Órgão responsável pela gestão da Cultura no município, que, a partir das diretrizes propostas pela Conferência Municipal de Cultura – CMC, desenvolve Projeto de Lei a ser submetido ao Conselho Municipal de Política Cultural – CMPC e, posteriormente, encaminhado à Câmara de Vereadores.</w:t>
      </w:r>
    </w:p>
    <w:p w:rsidR="00EA4566" w:rsidRPr="0013771F" w:rsidRDefault="00EA4566" w:rsidP="00EA4566">
      <w:pPr>
        <w:jc w:val="both"/>
      </w:pPr>
    </w:p>
    <w:p w:rsidR="00EA4566" w:rsidRPr="0013771F" w:rsidRDefault="00EA4566" w:rsidP="00EA4566">
      <w:pPr>
        <w:jc w:val="both"/>
      </w:pPr>
      <w:r w:rsidRPr="0013771F">
        <w:t>§1º    Os Planos devem conter:</w:t>
      </w:r>
    </w:p>
    <w:p w:rsidR="00EA4566" w:rsidRDefault="00EA4566" w:rsidP="00EA4566">
      <w:pPr>
        <w:jc w:val="both"/>
      </w:pPr>
    </w:p>
    <w:p w:rsidR="00EA4566" w:rsidRPr="0013771F" w:rsidRDefault="00EA4566" w:rsidP="00EA4566">
      <w:pPr>
        <w:jc w:val="both"/>
      </w:pPr>
      <w:r w:rsidRPr="0013771F">
        <w:t>I      diagnóstico do desenvolvimento da cultura;</w:t>
      </w:r>
    </w:p>
    <w:p w:rsidR="00EA4566" w:rsidRPr="0013771F" w:rsidRDefault="00EA4566" w:rsidP="00EA4566">
      <w:pPr>
        <w:jc w:val="both"/>
      </w:pPr>
      <w:r w:rsidRPr="0013771F">
        <w:t>II     diretrizes e prioridades;</w:t>
      </w:r>
    </w:p>
    <w:p w:rsidR="00EA4566" w:rsidRPr="0013771F" w:rsidRDefault="00EA4566" w:rsidP="00EA4566">
      <w:pPr>
        <w:jc w:val="both"/>
      </w:pPr>
      <w:r w:rsidRPr="0013771F">
        <w:t>IIII    objetivos gerais e específicos;</w:t>
      </w:r>
    </w:p>
    <w:p w:rsidR="00EA4566" w:rsidRPr="0013771F" w:rsidRDefault="00EA4566" w:rsidP="00EA4566">
      <w:pPr>
        <w:jc w:val="both"/>
      </w:pPr>
      <w:r w:rsidRPr="0013771F">
        <w:t>IV    estratégias e ações;</w:t>
      </w:r>
    </w:p>
    <w:p w:rsidR="00EA4566" w:rsidRPr="0013771F" w:rsidRDefault="00EA4566" w:rsidP="00EA4566">
      <w:pPr>
        <w:jc w:val="both"/>
      </w:pPr>
      <w:r w:rsidRPr="0013771F">
        <w:t>V    mecanismos e fontes de financiamento.</w:t>
      </w:r>
    </w:p>
    <w:p w:rsidR="00EA4566" w:rsidRDefault="00EA4566" w:rsidP="00EA4566">
      <w:pPr>
        <w:jc w:val="both"/>
      </w:pPr>
    </w:p>
    <w:p w:rsidR="00EA4566" w:rsidRPr="0013771F" w:rsidRDefault="00EA4566" w:rsidP="00EA4566">
      <w:pPr>
        <w:jc w:val="both"/>
      </w:pPr>
      <w:r w:rsidRPr="0013771F">
        <w:t>§2º    Após a aprovação do Plano Municipal de Cultura, as respectivas metas, resultados e impactos esperados, recursos materiais, humanos e financeiros disponíveis e necessários e indicadores de monitoramento e avaliação deverão ser formulados no formato de Planos de Trabalho anuais e apresentados ao Conselho Municipal de Política Cultural – CMPC.</w:t>
      </w:r>
    </w:p>
    <w:p w:rsidR="00EA4566" w:rsidRDefault="00EA4566" w:rsidP="00EA4566"/>
    <w:p w:rsidR="00EA4566" w:rsidRDefault="00EA4566" w:rsidP="00EA4566">
      <w:pPr>
        <w:jc w:val="center"/>
      </w:pPr>
      <w:r>
        <w:t>Barra do Piraí, 08 de março de 2023.</w:t>
      </w:r>
    </w:p>
    <w:p w:rsidR="00EA4566" w:rsidRDefault="00EA4566" w:rsidP="00EA4566">
      <w:pPr>
        <w:jc w:val="center"/>
      </w:pPr>
    </w:p>
    <w:p w:rsidR="00EA4566" w:rsidRDefault="00DE5B91" w:rsidP="00DE5B91">
      <w:pPr>
        <w:jc w:val="center"/>
      </w:pPr>
      <w:r>
        <w:rPr>
          <w:noProof/>
        </w:rPr>
        <w:drawing>
          <wp:inline distT="0" distB="0" distL="0" distR="0">
            <wp:extent cx="2694431" cy="5181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TIA MIK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630" cy="5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566" w:rsidRDefault="00EA4566" w:rsidP="00EA4566">
      <w:pPr>
        <w:jc w:val="center"/>
      </w:pPr>
      <w:r>
        <w:t>KÁTIA MIKI</w:t>
      </w:r>
    </w:p>
    <w:p w:rsidR="00EA4566" w:rsidRPr="00F56E21" w:rsidRDefault="00EA4566" w:rsidP="00EA4566">
      <w:pPr>
        <w:jc w:val="center"/>
      </w:pPr>
      <w:r>
        <w:t>Vereadora</w:t>
      </w:r>
    </w:p>
    <w:p w:rsidR="00EA4566" w:rsidRDefault="00EA4566" w:rsidP="00EA4566">
      <w:pPr>
        <w:pStyle w:val="Ttulo3"/>
        <w:jc w:val="center"/>
        <w:rPr>
          <w:rFonts w:ascii="Arial" w:hAnsi="Arial" w:cs="Arial"/>
        </w:rPr>
      </w:pPr>
    </w:p>
    <w:p w:rsidR="00EA4566" w:rsidRDefault="00EA4566" w:rsidP="00EA4566"/>
    <w:p w:rsidR="00DE5B91" w:rsidRDefault="00DE5B91" w:rsidP="00EA4566"/>
    <w:p w:rsidR="00DE5B91" w:rsidRDefault="00DE5B91" w:rsidP="00EA4566"/>
    <w:p w:rsidR="00DE5B91" w:rsidRDefault="00DE5B91" w:rsidP="00EA4566"/>
    <w:p w:rsidR="00DE5B91" w:rsidRDefault="00DE5B91" w:rsidP="00EA4566"/>
    <w:p w:rsidR="00DE5B91" w:rsidRDefault="00DE5B91" w:rsidP="00EA4566"/>
    <w:p w:rsidR="00DE5B91" w:rsidRDefault="00DE5B91" w:rsidP="00EA4566"/>
    <w:p w:rsidR="00DE5B91" w:rsidRPr="0070776D" w:rsidRDefault="00DE5B91" w:rsidP="00EA4566">
      <w:bookmarkStart w:id="0" w:name="_GoBack"/>
      <w:bookmarkEnd w:id="0"/>
    </w:p>
    <w:p w:rsidR="00EA4566" w:rsidRDefault="00EA4566" w:rsidP="00EA4566">
      <w:pPr>
        <w:pStyle w:val="Ttulo3"/>
        <w:jc w:val="center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</w:p>
    <w:p w:rsidR="00EA4566" w:rsidRPr="00ED5F93" w:rsidRDefault="00EA4566" w:rsidP="00EA4566">
      <w:pPr>
        <w:jc w:val="both"/>
      </w:pPr>
    </w:p>
    <w:p w:rsidR="00820515" w:rsidRPr="00EC7241" w:rsidRDefault="00EA4566" w:rsidP="00EC7241">
      <w:pPr>
        <w:spacing w:line="360" w:lineRule="auto"/>
        <w:jc w:val="both"/>
      </w:pPr>
      <w:r w:rsidRPr="00EC7241">
        <w:t xml:space="preserve">A presente Emenda tem o objetivo </w:t>
      </w:r>
      <w:r>
        <w:t xml:space="preserve">de </w:t>
      </w:r>
      <w:r w:rsidR="000556ED">
        <w:t>dispor sobre o Plano Municipal de Cultura</w:t>
      </w:r>
      <w:r>
        <w:t>, previsão essa indispensável e seguindo o norteamento lançado pelo Ministério da Cultura aos Municípios na implementação dos Sistemas Municipais de Cultura.</w:t>
      </w:r>
    </w:p>
    <w:sectPr w:rsidR="00820515" w:rsidRPr="00EC7241" w:rsidSect="005D5151">
      <w:headerReference w:type="default" r:id="rId8"/>
      <w:footerReference w:type="default" r:id="rId9"/>
      <w:pgSz w:w="11907" w:h="16839" w:code="9"/>
      <w:pgMar w:top="1418" w:right="1262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68E" w:rsidRDefault="0027568E">
      <w:r>
        <w:separator/>
      </w:r>
    </w:p>
  </w:endnote>
  <w:endnote w:type="continuationSeparator" w:id="0">
    <w:p w:rsidR="0027568E" w:rsidRDefault="0027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3A6B1D">
    <w:pPr>
      <w:pStyle w:val="Rodap"/>
      <w:pBdr>
        <w:bottom w:val="single" w:sz="12" w:space="1" w:color="auto"/>
      </w:pBdr>
    </w:pPr>
  </w:p>
  <w:p w:rsidR="003A6B1D" w:rsidRPr="005632C3" w:rsidRDefault="003A6B1D">
    <w:pPr>
      <w:pStyle w:val="Rodap"/>
      <w:jc w:val="center"/>
      <w:rPr>
        <w:rFonts w:ascii="Book Antiqua" w:hAnsi="Book Antiqua" w:cs="Arial"/>
        <w:sz w:val="20"/>
      </w:rPr>
    </w:pPr>
    <w:r w:rsidRPr="005632C3">
      <w:rPr>
        <w:rFonts w:ascii="Book Antiqua" w:hAnsi="Book Antiqua" w:cs="Arial"/>
        <w:sz w:val="20"/>
      </w:rPr>
      <w:t>Praça Nilo Peçanha, 7 – Centro – CEP 27123-020 – Barra do Piraí – RJ</w:t>
    </w:r>
  </w:p>
  <w:p w:rsidR="003A6B1D" w:rsidRPr="005632C3" w:rsidRDefault="003A6B1D">
    <w:pPr>
      <w:pStyle w:val="Rodap"/>
      <w:jc w:val="center"/>
      <w:rPr>
        <w:rFonts w:ascii="Book Antiqua" w:hAnsi="Book Antiqua"/>
      </w:rPr>
    </w:pPr>
    <w:r w:rsidRPr="005632C3">
      <w:rPr>
        <w:rFonts w:ascii="Book Antiqua" w:hAnsi="Book Antiqua"/>
      </w:rPr>
      <w:sym w:font="Webdings" w:char="F0C9"/>
    </w:r>
    <w:r w:rsidRPr="005632C3">
      <w:rPr>
        <w:rFonts w:ascii="Book Antiqua" w:hAnsi="Book Antiqua"/>
      </w:rPr>
      <w:t xml:space="preserve"> </w:t>
    </w:r>
    <w:r w:rsidRPr="005632C3">
      <w:rPr>
        <w:rFonts w:ascii="Book Antiqua" w:hAnsi="Book Antiqua" w:cs="Arial"/>
        <w:sz w:val="20"/>
      </w:rPr>
      <w:t>(24) 2443-96</w:t>
    </w:r>
    <w:r w:rsidR="003671BF" w:rsidRPr="005632C3">
      <w:rPr>
        <w:rFonts w:ascii="Book Antiqua" w:hAnsi="Book Antiqua" w:cs="Arial"/>
        <w:sz w:val="20"/>
      </w:rPr>
      <w:t>5</w:t>
    </w:r>
    <w:r w:rsidR="0070776D">
      <w:rPr>
        <w:rFonts w:ascii="Book Antiqua" w:hAnsi="Book Antiqua" w:cs="Arial"/>
        <w:sz w:val="20"/>
      </w:rPr>
      <w:t>0 (24) 99819-</w:t>
    </w:r>
    <w:proofErr w:type="gramStart"/>
    <w:r w:rsidR="0070776D">
      <w:rPr>
        <w:rFonts w:ascii="Book Antiqua" w:hAnsi="Book Antiqua" w:cs="Arial"/>
        <w:sz w:val="20"/>
      </w:rPr>
      <w:t>2863</w:t>
    </w:r>
    <w:r w:rsidRPr="005632C3">
      <w:rPr>
        <w:rFonts w:ascii="Book Antiqua" w:hAnsi="Book Antiqua" w:cs="Arial"/>
        <w:sz w:val="20"/>
      </w:rPr>
      <w:t xml:space="preserve"> </w:t>
    </w:r>
    <w:r w:rsidRPr="005632C3">
      <w:rPr>
        <w:rFonts w:ascii="Book Antiqua" w:hAnsi="Book Antiqua"/>
      </w:rPr>
      <w:sym w:font="Webdings" w:char="F09B"/>
    </w:r>
    <w:r w:rsidRPr="005632C3">
      <w:rPr>
        <w:rFonts w:ascii="Book Antiqua" w:hAnsi="Book Antiqua" w:cs="Arial"/>
        <w:sz w:val="20"/>
      </w:rPr>
      <w:t xml:space="preserve"> </w:t>
    </w:r>
    <w:r w:rsidR="003671BF" w:rsidRPr="0070776D">
      <w:rPr>
        <w:rFonts w:ascii="Book Antiqua" w:hAnsi="Book Antiqua" w:cs="Arial"/>
        <w:sz w:val="20"/>
      </w:rPr>
      <w:t>katia.miki@hotmail.com</w:t>
    </w:r>
    <w:proofErr w:type="gramEnd"/>
    <w:r w:rsidRPr="005632C3">
      <w:rPr>
        <w:rFonts w:ascii="Book Antiqua" w:hAnsi="Book Antiqua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68E" w:rsidRDefault="0027568E">
      <w:r>
        <w:separator/>
      </w:r>
    </w:p>
  </w:footnote>
  <w:footnote w:type="continuationSeparator" w:id="0">
    <w:p w:rsidR="0027568E" w:rsidRDefault="00275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27568E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in;margin-top:8.45pt;width:351pt;height:63pt;z-index:251657728" filled="f" stroked="f">
          <v:textbox>
            <w:txbxContent>
              <w:p w:rsidR="003A6B1D" w:rsidRPr="00CB5F4C" w:rsidRDefault="003A6B1D">
                <w:pPr>
                  <w:pStyle w:val="Ttulo1"/>
                  <w:rPr>
                    <w:rFonts w:ascii="Book Antiqua" w:hAnsi="Book Antiqua"/>
                    <w:b w:val="0"/>
                    <w:sz w:val="28"/>
                  </w:rPr>
                </w:pPr>
                <w:r w:rsidRPr="00CB5F4C">
                  <w:rPr>
                    <w:rFonts w:ascii="Book Antiqua" w:hAnsi="Book Antiqua"/>
                    <w:b w:val="0"/>
                    <w:sz w:val="28"/>
                  </w:rPr>
                  <w:t>ESTADO DO RIO DE JANEIRO</w:t>
                </w:r>
              </w:p>
              <w:p w:rsidR="003A6B1D" w:rsidRPr="00CB5F4C" w:rsidRDefault="003A6B1D">
                <w:pPr>
                  <w:pStyle w:val="Ttulo2"/>
                  <w:rPr>
                    <w:rFonts w:ascii="Book Antiqua" w:hAnsi="Book Antiqua"/>
                    <w:bCs/>
                    <w:i w:val="0"/>
                    <w:iCs w:val="0"/>
                  </w:rPr>
                </w:pPr>
                <w:r w:rsidRPr="00CB5F4C">
                  <w:rPr>
                    <w:rFonts w:ascii="Book Antiqua" w:hAnsi="Book Antiqua"/>
                    <w:bCs/>
                    <w:i w:val="0"/>
                    <w:iCs w:val="0"/>
                  </w:rPr>
                  <w:t>Câmara Municipal de Barra do Piraí</w:t>
                </w:r>
              </w:p>
              <w:p w:rsidR="003671BF" w:rsidRPr="00CB5F4C" w:rsidRDefault="003671BF" w:rsidP="003671BF">
                <w:pPr>
                  <w:pStyle w:val="Ttulo5"/>
                  <w:rPr>
                    <w:rFonts w:ascii="Book Antiqua" w:hAnsi="Book Antiqua"/>
                    <w:b w:val="0"/>
                    <w:bCs w:val="0"/>
                    <w:i/>
                  </w:rPr>
                </w:pPr>
                <w:r w:rsidRPr="00CB5F4C">
                  <w:rPr>
                    <w:rFonts w:ascii="Book Antiqua" w:hAnsi="Book Antiqua"/>
                    <w:b w:val="0"/>
                    <w:bCs w:val="0"/>
                    <w:i/>
                  </w:rPr>
                  <w:t>Gabinete da Vereadora Katia Miki</w:t>
                </w:r>
              </w:p>
              <w:p w:rsidR="003A6B1D" w:rsidRDefault="003A6B1D" w:rsidP="003671BF">
                <w:pPr>
                  <w:pStyle w:val="Ttulo5"/>
                  <w:rPr>
                    <w:b w:val="0"/>
                    <w:bCs w:val="0"/>
                  </w:rPr>
                </w:pPr>
              </w:p>
            </w:txbxContent>
          </v:textbox>
        </v:shape>
      </w:pict>
    </w:r>
    <w:r w:rsidR="007C1ECF">
      <w:rPr>
        <w:noProof/>
      </w:rPr>
      <w:drawing>
        <wp:inline distT="0" distB="0" distL="0" distR="0">
          <wp:extent cx="800100" cy="8953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B452E"/>
    <w:multiLevelType w:val="hybridMultilevel"/>
    <w:tmpl w:val="6F7202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1346341"/>
    <w:multiLevelType w:val="hybridMultilevel"/>
    <w:tmpl w:val="A800A5EE"/>
    <w:lvl w:ilvl="0" w:tplc="6BA88F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D629AE"/>
    <w:multiLevelType w:val="hybridMultilevel"/>
    <w:tmpl w:val="1C8680FC"/>
    <w:lvl w:ilvl="0" w:tplc="5136EBD6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3">
    <w:nsid w:val="564D1B67"/>
    <w:multiLevelType w:val="hybridMultilevel"/>
    <w:tmpl w:val="C39CD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151"/>
    <w:rsid w:val="00014C2E"/>
    <w:rsid w:val="00043EB5"/>
    <w:rsid w:val="000556ED"/>
    <w:rsid w:val="000678E4"/>
    <w:rsid w:val="0008762E"/>
    <w:rsid w:val="000A26EB"/>
    <w:rsid w:val="000F1105"/>
    <w:rsid w:val="00103AC4"/>
    <w:rsid w:val="001723B5"/>
    <w:rsid w:val="001A08F0"/>
    <w:rsid w:val="001A14E2"/>
    <w:rsid w:val="00221828"/>
    <w:rsid w:val="00261249"/>
    <w:rsid w:val="0027568E"/>
    <w:rsid w:val="002E3519"/>
    <w:rsid w:val="002F1E51"/>
    <w:rsid w:val="003201D5"/>
    <w:rsid w:val="00363580"/>
    <w:rsid w:val="003671BF"/>
    <w:rsid w:val="00373D84"/>
    <w:rsid w:val="0038100B"/>
    <w:rsid w:val="003A6B1D"/>
    <w:rsid w:val="003C19A1"/>
    <w:rsid w:val="00430E09"/>
    <w:rsid w:val="004511FA"/>
    <w:rsid w:val="004521E0"/>
    <w:rsid w:val="00455ADA"/>
    <w:rsid w:val="00460095"/>
    <w:rsid w:val="00461891"/>
    <w:rsid w:val="00542714"/>
    <w:rsid w:val="005632C3"/>
    <w:rsid w:val="005D5151"/>
    <w:rsid w:val="005E2DC6"/>
    <w:rsid w:val="00614CCA"/>
    <w:rsid w:val="00614FEF"/>
    <w:rsid w:val="0063740E"/>
    <w:rsid w:val="00637B8B"/>
    <w:rsid w:val="006472E1"/>
    <w:rsid w:val="0066262B"/>
    <w:rsid w:val="006C51B8"/>
    <w:rsid w:val="006F686F"/>
    <w:rsid w:val="0070776D"/>
    <w:rsid w:val="00716F49"/>
    <w:rsid w:val="0072781D"/>
    <w:rsid w:val="00747C70"/>
    <w:rsid w:val="00750BCD"/>
    <w:rsid w:val="007B0CA8"/>
    <w:rsid w:val="007C1ECF"/>
    <w:rsid w:val="00811529"/>
    <w:rsid w:val="00820515"/>
    <w:rsid w:val="00821D47"/>
    <w:rsid w:val="00825146"/>
    <w:rsid w:val="00973BB7"/>
    <w:rsid w:val="00993052"/>
    <w:rsid w:val="00997FD5"/>
    <w:rsid w:val="009A0127"/>
    <w:rsid w:val="00AC1365"/>
    <w:rsid w:val="00B51179"/>
    <w:rsid w:val="00B762B0"/>
    <w:rsid w:val="00B9075B"/>
    <w:rsid w:val="00B9121C"/>
    <w:rsid w:val="00BA0293"/>
    <w:rsid w:val="00BA3570"/>
    <w:rsid w:val="00BB7008"/>
    <w:rsid w:val="00BE3B99"/>
    <w:rsid w:val="00C079B8"/>
    <w:rsid w:val="00C079BF"/>
    <w:rsid w:val="00C25625"/>
    <w:rsid w:val="00CB5F4C"/>
    <w:rsid w:val="00CD5D24"/>
    <w:rsid w:val="00CE148E"/>
    <w:rsid w:val="00D22523"/>
    <w:rsid w:val="00D27054"/>
    <w:rsid w:val="00D4000A"/>
    <w:rsid w:val="00D478F0"/>
    <w:rsid w:val="00D907DA"/>
    <w:rsid w:val="00D91D5A"/>
    <w:rsid w:val="00DB459D"/>
    <w:rsid w:val="00DB726D"/>
    <w:rsid w:val="00DE5B91"/>
    <w:rsid w:val="00DF64E4"/>
    <w:rsid w:val="00E00B79"/>
    <w:rsid w:val="00E07C0B"/>
    <w:rsid w:val="00E13428"/>
    <w:rsid w:val="00EA4566"/>
    <w:rsid w:val="00EC7241"/>
    <w:rsid w:val="00ED1DF3"/>
    <w:rsid w:val="00EE1BE5"/>
    <w:rsid w:val="00EF0A1D"/>
    <w:rsid w:val="00F41F1D"/>
    <w:rsid w:val="00F4545C"/>
    <w:rsid w:val="00F61EEE"/>
    <w:rsid w:val="00F75DD4"/>
    <w:rsid w:val="00F92C52"/>
    <w:rsid w:val="00FC0E44"/>
    <w:rsid w:val="00FC23D3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A109E4E5-771B-4668-B188-BD295E72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B8B"/>
    <w:rPr>
      <w:sz w:val="24"/>
      <w:szCs w:val="24"/>
    </w:rPr>
  </w:style>
  <w:style w:type="paragraph" w:styleId="Ttulo1">
    <w:name w:val="heading 1"/>
    <w:basedOn w:val="Normal"/>
    <w:next w:val="Normal"/>
    <w:qFormat/>
    <w:rsid w:val="00637B8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37B8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37B8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37B8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37B8B"/>
    <w:pPr>
      <w:keepNext/>
      <w:outlineLvl w:val="4"/>
    </w:pPr>
    <w:rPr>
      <w:rFonts w:ascii="Monotype Corsiva" w:hAnsi="Monotype Corsiva"/>
      <w:b/>
      <w:bCs/>
      <w:sz w:val="32"/>
    </w:rPr>
  </w:style>
  <w:style w:type="paragraph" w:styleId="Ttulo6">
    <w:name w:val="heading 6"/>
    <w:basedOn w:val="Normal"/>
    <w:next w:val="Normal"/>
    <w:qFormat/>
    <w:rsid w:val="00637B8B"/>
    <w:pPr>
      <w:keepNext/>
      <w:outlineLvl w:val="5"/>
    </w:pPr>
    <w:rPr>
      <w:rFonts w:ascii="Monotype Corsiva" w:hAnsi="Monotype Corsiva"/>
      <w:b/>
      <w:bCs/>
      <w:sz w:val="36"/>
    </w:rPr>
  </w:style>
  <w:style w:type="paragraph" w:styleId="Ttulo7">
    <w:name w:val="heading 7"/>
    <w:basedOn w:val="Normal"/>
    <w:next w:val="Normal"/>
    <w:qFormat/>
    <w:rsid w:val="00637B8B"/>
    <w:pPr>
      <w:keepNext/>
      <w:jc w:val="center"/>
      <w:outlineLvl w:val="6"/>
    </w:pPr>
    <w:rPr>
      <w:rFonts w:ascii="Monotype Corsiva" w:hAnsi="Monotype Corsiva"/>
      <w:sz w:val="32"/>
    </w:rPr>
  </w:style>
  <w:style w:type="paragraph" w:styleId="Ttulo8">
    <w:name w:val="heading 8"/>
    <w:basedOn w:val="Normal"/>
    <w:next w:val="Normal"/>
    <w:link w:val="Ttulo8Char"/>
    <w:qFormat/>
    <w:rsid w:val="00637B8B"/>
    <w:pPr>
      <w:keepNext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37B8B"/>
    <w:pPr>
      <w:keepNext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7B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37B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637B8B"/>
    <w:rPr>
      <w:sz w:val="28"/>
    </w:rPr>
  </w:style>
  <w:style w:type="paragraph" w:styleId="Corpodetexto2">
    <w:name w:val="Body Text 2"/>
    <w:basedOn w:val="Normal"/>
    <w:semiHidden/>
    <w:rsid w:val="00637B8B"/>
    <w:pPr>
      <w:jc w:val="both"/>
    </w:pPr>
    <w:rPr>
      <w:b/>
      <w:bCs/>
    </w:rPr>
  </w:style>
  <w:style w:type="paragraph" w:styleId="Corpodetexto3">
    <w:name w:val="Body Text 3"/>
    <w:basedOn w:val="Normal"/>
    <w:link w:val="Corpodetexto3Char"/>
    <w:semiHidden/>
    <w:rsid w:val="00637B8B"/>
    <w:pPr>
      <w:jc w:val="both"/>
    </w:pPr>
  </w:style>
  <w:style w:type="character" w:styleId="Hyperlink">
    <w:name w:val="Hyperlink"/>
    <w:uiPriority w:val="99"/>
    <w:unhideWhenUsed/>
    <w:rsid w:val="00BA3570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9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079BF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link w:val="Ttulo8"/>
    <w:rsid w:val="00C079B8"/>
    <w:rPr>
      <w:b/>
      <w:bCs/>
      <w:sz w:val="24"/>
      <w:szCs w:val="24"/>
    </w:rPr>
  </w:style>
  <w:style w:type="character" w:customStyle="1" w:styleId="CabealhoChar">
    <w:name w:val="Cabeçalho Char"/>
    <w:link w:val="Cabealho"/>
    <w:semiHidden/>
    <w:rsid w:val="00C079B8"/>
    <w:rPr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C079B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4000A"/>
    <w:pPr>
      <w:ind w:left="708"/>
    </w:pPr>
  </w:style>
  <w:style w:type="paragraph" w:styleId="Ttulo">
    <w:name w:val="Title"/>
    <w:basedOn w:val="Normal"/>
    <w:link w:val="TtuloChar"/>
    <w:qFormat/>
    <w:rsid w:val="007C1ECF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7C1ECF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CB5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 de  Felicitação</vt:lpstr>
    </vt:vector>
  </TitlesOfParts>
  <Company/>
  <LinksUpToDate>false</LinksUpToDate>
  <CharactersWithSpaces>1790</CharactersWithSpaces>
  <SharedDoc>false</SharedDoc>
  <HLinks>
    <vt:vector size="12" baseType="variant">
      <vt:variant>
        <vt:i4>7340062</vt:i4>
      </vt:variant>
      <vt:variant>
        <vt:i4>3</vt:i4>
      </vt:variant>
      <vt:variant>
        <vt:i4>0</vt:i4>
      </vt:variant>
      <vt:variant>
        <vt:i4>5</vt:i4>
      </vt:variant>
      <vt:variant>
        <vt:lpwstr>mailto:katia.miki@hotmail.com</vt:lpwstr>
      </vt:variant>
      <vt:variant>
        <vt:lpwstr/>
      </vt:variant>
      <vt:variant>
        <vt:i4>4521986</vt:i4>
      </vt:variant>
      <vt:variant>
        <vt:i4>0</vt:i4>
      </vt:variant>
      <vt:variant>
        <vt:i4>0</vt:i4>
      </vt:variant>
      <vt:variant>
        <vt:i4>5</vt:i4>
      </vt:variant>
      <vt:variant>
        <vt:lpwstr>mailto:camara_bp@ig.com.br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 de  Felicitação</dc:title>
  <dc:creator>INTERLEGIS</dc:creator>
  <cp:lastModifiedBy>Kátia Miki</cp:lastModifiedBy>
  <cp:revision>4</cp:revision>
  <cp:lastPrinted>2021-01-07T17:38:00Z</cp:lastPrinted>
  <dcterms:created xsi:type="dcterms:W3CDTF">2023-03-09T10:19:00Z</dcterms:created>
  <dcterms:modified xsi:type="dcterms:W3CDTF">2023-03-09T10:30:00Z</dcterms:modified>
</cp:coreProperties>
</file>