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5E420A" w:rsidP="00160954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</w:t>
      </w:r>
    </w:p>
    <w:p w:rsidR="005E420A" w:rsidRDefault="005E420A" w:rsidP="0016095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PROJETO DE LEI</w:t>
      </w:r>
      <w:r w:rsidR="00140685">
        <w:rPr>
          <w:sz w:val="28"/>
          <w:szCs w:val="28"/>
        </w:rPr>
        <w:t xml:space="preserve"> </w:t>
      </w:r>
      <w:r w:rsidR="00D04779">
        <w:rPr>
          <w:sz w:val="28"/>
          <w:szCs w:val="28"/>
        </w:rPr>
        <w:t>nº         /2023</w:t>
      </w:r>
    </w:p>
    <w:p w:rsidR="005E420A" w:rsidRDefault="005E420A" w:rsidP="00160954">
      <w:pPr>
        <w:rPr>
          <w:sz w:val="28"/>
          <w:szCs w:val="28"/>
        </w:rPr>
      </w:pPr>
    </w:p>
    <w:p w:rsidR="000F3EFE" w:rsidRDefault="0056205E" w:rsidP="00562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45283E">
        <w:rPr>
          <w:b/>
          <w:sz w:val="28"/>
          <w:szCs w:val="28"/>
        </w:rPr>
        <w:t xml:space="preserve"> </w:t>
      </w:r>
      <w:r w:rsidR="0045283E" w:rsidRPr="0045283E">
        <w:rPr>
          <w:b/>
          <w:sz w:val="28"/>
          <w:szCs w:val="28"/>
        </w:rPr>
        <w:t>EMENTA</w:t>
      </w:r>
      <w:r w:rsidR="0045283E">
        <w:rPr>
          <w:b/>
          <w:sz w:val="28"/>
          <w:szCs w:val="28"/>
        </w:rPr>
        <w:t>:</w:t>
      </w:r>
      <w:r w:rsidR="000F3EFE">
        <w:rPr>
          <w:b/>
          <w:sz w:val="28"/>
          <w:szCs w:val="28"/>
        </w:rPr>
        <w:t xml:space="preserve"> </w:t>
      </w:r>
      <w:proofErr w:type="gramStart"/>
      <w:r w:rsidR="000F3EFE">
        <w:rPr>
          <w:b/>
          <w:sz w:val="28"/>
          <w:szCs w:val="28"/>
        </w:rPr>
        <w:t>“DISPÕE SOBRE DENOMINAÇÃO</w:t>
      </w:r>
    </w:p>
    <w:p w:rsidR="000F3EFE" w:rsidRDefault="000F3EFE" w:rsidP="000F3EFE">
      <w:pPr>
        <w:jc w:val="center"/>
        <w:rPr>
          <w:b/>
          <w:sz w:val="28"/>
          <w:szCs w:val="28"/>
        </w:rPr>
      </w:pPr>
      <w:proofErr w:type="gramEnd"/>
      <w:r>
        <w:rPr>
          <w:b/>
          <w:sz w:val="28"/>
          <w:szCs w:val="28"/>
        </w:rPr>
        <w:t xml:space="preserve">                    </w:t>
      </w:r>
      <w:r w:rsidR="0056205E">
        <w:rPr>
          <w:b/>
          <w:sz w:val="28"/>
          <w:szCs w:val="28"/>
        </w:rPr>
        <w:t xml:space="preserve">                      </w:t>
      </w:r>
      <w:r w:rsidR="00863456">
        <w:rPr>
          <w:b/>
          <w:sz w:val="28"/>
          <w:szCs w:val="28"/>
        </w:rPr>
        <w:t>DE LOGRADOURO PÚBLICO NO BAIRRO</w:t>
      </w:r>
    </w:p>
    <w:p w:rsidR="00D21D33" w:rsidRDefault="000F3EFE" w:rsidP="00D21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21D33">
        <w:rPr>
          <w:b/>
          <w:sz w:val="28"/>
          <w:szCs w:val="28"/>
        </w:rPr>
        <w:t xml:space="preserve">            </w:t>
      </w:r>
      <w:r w:rsidR="00863456">
        <w:rPr>
          <w:b/>
          <w:sz w:val="28"/>
          <w:szCs w:val="28"/>
        </w:rPr>
        <w:t xml:space="preserve"> </w:t>
      </w:r>
      <w:r w:rsidR="00D21D33">
        <w:rPr>
          <w:b/>
          <w:sz w:val="28"/>
          <w:szCs w:val="28"/>
        </w:rPr>
        <w:t xml:space="preserve">RECANTO FELIZ </w:t>
      </w:r>
      <w:r w:rsidR="00D373BE">
        <w:rPr>
          <w:b/>
          <w:sz w:val="28"/>
          <w:szCs w:val="28"/>
        </w:rPr>
        <w:t>NO MUNICIPIO</w:t>
      </w:r>
    </w:p>
    <w:p w:rsidR="000F3EFE" w:rsidRDefault="00D21D33" w:rsidP="00D373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D373BE">
        <w:rPr>
          <w:b/>
          <w:sz w:val="28"/>
          <w:szCs w:val="28"/>
        </w:rPr>
        <w:t xml:space="preserve"> </w:t>
      </w:r>
      <w:r w:rsidR="0056205E">
        <w:rPr>
          <w:b/>
          <w:sz w:val="28"/>
          <w:szCs w:val="28"/>
        </w:rPr>
        <w:t xml:space="preserve">DE </w:t>
      </w:r>
      <w:r w:rsidR="000F3EFE">
        <w:rPr>
          <w:b/>
          <w:sz w:val="28"/>
          <w:szCs w:val="28"/>
        </w:rPr>
        <w:t xml:space="preserve">BARRA DO PIRAÍ, E DÁ </w:t>
      </w:r>
      <w:proofErr w:type="gramStart"/>
      <w:r w:rsidR="000F3EFE">
        <w:rPr>
          <w:b/>
          <w:sz w:val="28"/>
          <w:szCs w:val="28"/>
        </w:rPr>
        <w:t>OUTRAS</w:t>
      </w:r>
      <w:proofErr w:type="gramEnd"/>
    </w:p>
    <w:p w:rsidR="0056205E" w:rsidRDefault="000F3EFE" w:rsidP="005620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16FE9">
        <w:rPr>
          <w:b/>
          <w:sz w:val="28"/>
          <w:szCs w:val="28"/>
        </w:rPr>
        <w:t xml:space="preserve">   </w:t>
      </w:r>
      <w:r w:rsidR="0056205E">
        <w:rPr>
          <w:b/>
          <w:sz w:val="28"/>
          <w:szCs w:val="28"/>
        </w:rPr>
        <w:t xml:space="preserve"> PROVIDÊNCIAS’</w:t>
      </w:r>
    </w:p>
    <w:p w:rsidR="001764C2" w:rsidRDefault="000F3EFE" w:rsidP="00176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764C2" w:rsidRDefault="001764C2" w:rsidP="00176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0F3EFE">
        <w:rPr>
          <w:b/>
          <w:sz w:val="28"/>
          <w:szCs w:val="28"/>
        </w:rPr>
        <w:t xml:space="preserve">                               </w:t>
      </w:r>
    </w:p>
    <w:p w:rsidR="001764C2" w:rsidRDefault="001764C2" w:rsidP="001764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F3EFE">
        <w:rPr>
          <w:b/>
          <w:sz w:val="28"/>
          <w:szCs w:val="28"/>
        </w:rPr>
        <w:t xml:space="preserve">                  </w:t>
      </w:r>
    </w:p>
    <w:p w:rsidR="001048CF" w:rsidRPr="00D373BE" w:rsidRDefault="001048CF" w:rsidP="00D373BE">
      <w:pPr>
        <w:rPr>
          <w:b/>
          <w:sz w:val="28"/>
          <w:szCs w:val="28"/>
        </w:rPr>
      </w:pPr>
    </w:p>
    <w:p w:rsidR="001048CF" w:rsidRDefault="001048CF" w:rsidP="00160954">
      <w:pPr>
        <w:rPr>
          <w:sz w:val="28"/>
          <w:szCs w:val="28"/>
        </w:rPr>
      </w:pPr>
    </w:p>
    <w:p w:rsidR="00F40C34" w:rsidRPr="00B16429" w:rsidRDefault="00851BF5" w:rsidP="006C08EC">
      <w:pPr>
        <w:pStyle w:val="Normal1"/>
        <w:tabs>
          <w:tab w:val="left" w:pos="6647"/>
        </w:tabs>
        <w:rPr>
          <w:rFonts w:ascii="Arial" w:hAnsi="Arial" w:cs="Arial"/>
        </w:rPr>
      </w:pPr>
      <w:r w:rsidRPr="00851BF5">
        <w:rPr>
          <w:b/>
        </w:rPr>
        <w:t>A CÂMARA MUNICIPAL DE BARRA DO PIRAÍ, ESTADO DO RIO DE JANEIRO</w:t>
      </w:r>
      <w:r>
        <w:t xml:space="preserve">, no uso </w:t>
      </w:r>
      <w:r w:rsidRPr="00B16429">
        <w:rPr>
          <w:rFonts w:ascii="Arial" w:hAnsi="Arial" w:cs="Arial"/>
        </w:rPr>
        <w:t xml:space="preserve">de suas atribuições legais, aprova e o </w:t>
      </w:r>
      <w:r w:rsidR="006C08EC" w:rsidRPr="00B16429">
        <w:rPr>
          <w:rFonts w:ascii="Arial" w:hAnsi="Arial" w:cs="Arial"/>
        </w:rPr>
        <w:t>Prefeito do Município sanciona a seguinte Lei:</w:t>
      </w:r>
      <w:proofErr w:type="gramStart"/>
      <w:r w:rsidR="006C08EC" w:rsidRPr="00B16429">
        <w:rPr>
          <w:rFonts w:ascii="Arial" w:hAnsi="Arial" w:cs="Arial"/>
        </w:rPr>
        <w:t xml:space="preserve">  </w:t>
      </w:r>
    </w:p>
    <w:p w:rsidR="006C08EC" w:rsidRPr="00B16429" w:rsidRDefault="006C08EC" w:rsidP="006C08EC">
      <w:pPr>
        <w:pStyle w:val="Normal1"/>
        <w:tabs>
          <w:tab w:val="left" w:pos="6647"/>
        </w:tabs>
        <w:rPr>
          <w:rFonts w:ascii="Arial" w:hAnsi="Arial" w:cs="Arial"/>
        </w:rPr>
      </w:pPr>
      <w:proofErr w:type="gramEnd"/>
    </w:p>
    <w:p w:rsidR="002709F3" w:rsidRPr="00B16429" w:rsidRDefault="00F76BE5" w:rsidP="008D6A52">
      <w:pPr>
        <w:rPr>
          <w:rFonts w:ascii="Arial" w:hAnsi="Arial" w:cs="Arial"/>
        </w:rPr>
      </w:pPr>
      <w:r w:rsidRPr="00B16429">
        <w:rPr>
          <w:rFonts w:ascii="Arial" w:hAnsi="Arial" w:cs="Arial"/>
          <w:b/>
        </w:rPr>
        <w:t>Art. 1º</w:t>
      </w:r>
      <w:r w:rsidR="002709F3" w:rsidRPr="00B16429">
        <w:rPr>
          <w:rFonts w:ascii="Arial" w:hAnsi="Arial" w:cs="Arial"/>
          <w:b/>
        </w:rPr>
        <w:t>-</w:t>
      </w:r>
      <w:r w:rsidRPr="00B16429">
        <w:rPr>
          <w:rFonts w:ascii="Arial" w:hAnsi="Arial" w:cs="Arial"/>
        </w:rPr>
        <w:t xml:space="preserve"> </w:t>
      </w:r>
      <w:r w:rsidR="00E54D24">
        <w:rPr>
          <w:rFonts w:ascii="Arial" w:hAnsi="Arial" w:cs="Arial"/>
        </w:rPr>
        <w:t xml:space="preserve">Fica atribuída a denominação </w:t>
      </w:r>
      <w:r w:rsidR="00D21D33">
        <w:rPr>
          <w:rFonts w:ascii="Arial" w:hAnsi="Arial" w:cs="Arial"/>
          <w:b/>
        </w:rPr>
        <w:t>JORGE FERNANDES DE AZEVEDO</w:t>
      </w:r>
      <w:r w:rsidR="00D04779">
        <w:rPr>
          <w:rFonts w:ascii="Arial" w:hAnsi="Arial" w:cs="Arial"/>
        </w:rPr>
        <w:t xml:space="preserve"> em substituição á </w:t>
      </w:r>
      <w:r w:rsidR="008848DF">
        <w:rPr>
          <w:rFonts w:ascii="Arial" w:hAnsi="Arial" w:cs="Arial"/>
        </w:rPr>
        <w:t>Rua 34 do Bairro Recanto Feliz do distrito da Califórnia.</w:t>
      </w:r>
    </w:p>
    <w:p w:rsidR="002709F3" w:rsidRPr="00B16429" w:rsidRDefault="002709F3" w:rsidP="008D6A52">
      <w:pPr>
        <w:rPr>
          <w:rFonts w:ascii="Arial" w:hAnsi="Arial" w:cs="Arial"/>
        </w:rPr>
      </w:pPr>
    </w:p>
    <w:p w:rsidR="002709F3" w:rsidRPr="00B16429" w:rsidRDefault="00E54D24" w:rsidP="008D6A52">
      <w:pPr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2709F3" w:rsidRPr="00B16429">
        <w:rPr>
          <w:rFonts w:ascii="Arial" w:hAnsi="Arial" w:cs="Arial"/>
          <w:b/>
        </w:rPr>
        <w:t>º</w:t>
      </w:r>
      <w:r w:rsidR="002709F3" w:rsidRPr="00B16429">
        <w:rPr>
          <w:rFonts w:ascii="Arial" w:hAnsi="Arial" w:cs="Arial"/>
        </w:rPr>
        <w:t xml:space="preserve"> - Esta Lei entrara em vigor na data de sua publicação.</w:t>
      </w:r>
    </w:p>
    <w:p w:rsidR="002709F3" w:rsidRDefault="002709F3" w:rsidP="008D6A52"/>
    <w:p w:rsidR="002709F3" w:rsidRDefault="002709F3" w:rsidP="008D6A52"/>
    <w:p w:rsidR="00D373BE" w:rsidRDefault="00C92B69" w:rsidP="008D6A52">
      <w:pPr>
        <w:rPr>
          <w:b/>
        </w:rPr>
      </w:pPr>
      <w:r>
        <w:t xml:space="preserve">                                                                </w:t>
      </w:r>
      <w:r w:rsidR="00D81C37">
        <w:rPr>
          <w:b/>
        </w:rPr>
        <w:t xml:space="preserve"> </w:t>
      </w:r>
      <w:r w:rsidR="00160954">
        <w:rPr>
          <w:b/>
        </w:rPr>
        <w:t xml:space="preserve"> </w:t>
      </w:r>
    </w:p>
    <w:p w:rsidR="00D373BE" w:rsidRDefault="00D373BE" w:rsidP="008D6A52">
      <w:pPr>
        <w:rPr>
          <w:b/>
        </w:rPr>
      </w:pPr>
    </w:p>
    <w:p w:rsidR="008D6A52" w:rsidRPr="00160954" w:rsidRDefault="00160954" w:rsidP="008D6A52">
      <w:pPr>
        <w:rPr>
          <w:b/>
        </w:rPr>
      </w:pPr>
      <w:r>
        <w:rPr>
          <w:b/>
        </w:rPr>
        <w:t xml:space="preserve"> </w:t>
      </w:r>
      <w:r w:rsidR="00924D4C">
        <w:rPr>
          <w:b/>
        </w:rPr>
        <w:t>Sala Barão do</w:t>
      </w:r>
      <w:r w:rsidR="00D21D33">
        <w:rPr>
          <w:b/>
        </w:rPr>
        <w:t xml:space="preserve"> Rio Bonito 30 Março de 2023.</w:t>
      </w:r>
    </w:p>
    <w:p w:rsidR="00D373BE" w:rsidRDefault="00D373BE" w:rsidP="008D6A52">
      <w:pPr>
        <w:rPr>
          <w:sz w:val="28"/>
          <w:szCs w:val="28"/>
        </w:rPr>
      </w:pPr>
    </w:p>
    <w:p w:rsidR="000A0CA3" w:rsidRDefault="000A0CA3" w:rsidP="008D6A52">
      <w:pPr>
        <w:tabs>
          <w:tab w:val="left" w:pos="6877"/>
        </w:tabs>
        <w:rPr>
          <w:sz w:val="28"/>
          <w:szCs w:val="28"/>
        </w:rPr>
      </w:pPr>
    </w:p>
    <w:p w:rsidR="000A0CA3" w:rsidRDefault="000A0CA3" w:rsidP="008D6A52">
      <w:pPr>
        <w:tabs>
          <w:tab w:val="left" w:pos="6877"/>
        </w:tabs>
        <w:rPr>
          <w:sz w:val="28"/>
          <w:szCs w:val="28"/>
        </w:rPr>
      </w:pP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81C37" w:rsidRDefault="00D81C37" w:rsidP="008D6A52">
      <w:pPr>
        <w:tabs>
          <w:tab w:val="left" w:pos="6877"/>
        </w:tabs>
        <w:rPr>
          <w:sz w:val="28"/>
          <w:szCs w:val="28"/>
        </w:rPr>
      </w:pPr>
    </w:p>
    <w:p w:rsidR="00D373BE" w:rsidRDefault="00D373BE" w:rsidP="008D6A52">
      <w:pPr>
        <w:tabs>
          <w:tab w:val="left" w:pos="6877"/>
        </w:tabs>
        <w:rPr>
          <w:sz w:val="28"/>
          <w:szCs w:val="28"/>
        </w:rPr>
      </w:pPr>
    </w:p>
    <w:p w:rsidR="00D373BE" w:rsidRDefault="00D373BE" w:rsidP="008D6A52">
      <w:pPr>
        <w:tabs>
          <w:tab w:val="left" w:pos="6877"/>
        </w:tabs>
        <w:rPr>
          <w:sz w:val="28"/>
          <w:szCs w:val="28"/>
        </w:rPr>
      </w:pPr>
    </w:p>
    <w:p w:rsidR="00D373BE" w:rsidRDefault="008848DF" w:rsidP="008D6A52">
      <w:pPr>
        <w:tabs>
          <w:tab w:val="left" w:pos="687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216" behindDoc="1" locked="0" layoutInCell="1" allowOverlap="1" wp14:anchorId="1343A7B3" wp14:editId="2585473C">
            <wp:simplePos x="0" y="0"/>
            <wp:positionH relativeFrom="page">
              <wp:posOffset>2390140</wp:posOffset>
            </wp:positionH>
            <wp:positionV relativeFrom="page">
              <wp:posOffset>7917815</wp:posOffset>
            </wp:positionV>
            <wp:extent cx="3246120" cy="53911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53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73BE" w:rsidRDefault="00D373BE" w:rsidP="008D6A52">
      <w:pPr>
        <w:tabs>
          <w:tab w:val="left" w:pos="6877"/>
        </w:tabs>
        <w:rPr>
          <w:sz w:val="28"/>
          <w:szCs w:val="28"/>
        </w:rPr>
      </w:pPr>
    </w:p>
    <w:p w:rsidR="00D373BE" w:rsidRDefault="00D373BE" w:rsidP="008D6A52">
      <w:pPr>
        <w:tabs>
          <w:tab w:val="left" w:pos="6877"/>
        </w:tabs>
        <w:rPr>
          <w:sz w:val="28"/>
          <w:szCs w:val="28"/>
        </w:rPr>
      </w:pPr>
    </w:p>
    <w:p w:rsidR="00D373BE" w:rsidRDefault="00D373BE" w:rsidP="008D6A52">
      <w:pPr>
        <w:tabs>
          <w:tab w:val="left" w:pos="6877"/>
        </w:tabs>
        <w:rPr>
          <w:sz w:val="28"/>
          <w:szCs w:val="28"/>
        </w:rPr>
      </w:pPr>
    </w:p>
    <w:p w:rsidR="002D6AA4" w:rsidRPr="00D81C37" w:rsidRDefault="00D81C37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8D6A52" w:rsidRPr="008D6A52">
        <w:rPr>
          <w:b/>
          <w:sz w:val="28"/>
          <w:szCs w:val="28"/>
        </w:rPr>
        <w:t xml:space="preserve"> Humberto Ribeiro da Silva (Beto Jabá)</w:t>
      </w:r>
    </w:p>
    <w:p w:rsidR="008D6A52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8D6A52">
        <w:rPr>
          <w:b/>
          <w:sz w:val="28"/>
          <w:szCs w:val="28"/>
        </w:rPr>
        <w:t xml:space="preserve">             </w:t>
      </w:r>
      <w:r w:rsidR="00160954">
        <w:rPr>
          <w:b/>
          <w:sz w:val="28"/>
          <w:szCs w:val="28"/>
        </w:rPr>
        <w:t xml:space="preserve">                         </w:t>
      </w:r>
      <w:r w:rsidRPr="008D6A52">
        <w:rPr>
          <w:b/>
          <w:sz w:val="28"/>
          <w:szCs w:val="28"/>
        </w:rPr>
        <w:t xml:space="preserve"> </w:t>
      </w:r>
      <w:r w:rsidR="00D81C37">
        <w:rPr>
          <w:b/>
          <w:sz w:val="28"/>
          <w:szCs w:val="28"/>
        </w:rPr>
        <w:t xml:space="preserve">             </w:t>
      </w:r>
      <w:r w:rsidRPr="008D6A52">
        <w:rPr>
          <w:b/>
          <w:sz w:val="28"/>
          <w:szCs w:val="28"/>
        </w:rPr>
        <w:t xml:space="preserve">      Vereador</w:t>
      </w:r>
      <w:r w:rsidR="00160954">
        <w:rPr>
          <w:b/>
          <w:sz w:val="28"/>
          <w:szCs w:val="28"/>
        </w:rPr>
        <w:t xml:space="preserve"> – Autor</w:t>
      </w:r>
    </w:p>
    <w:p w:rsidR="00D37521" w:rsidRDefault="00D37521" w:rsidP="008D6A52">
      <w:pPr>
        <w:tabs>
          <w:tab w:val="left" w:pos="6877"/>
        </w:tabs>
        <w:rPr>
          <w:b/>
          <w:sz w:val="28"/>
          <w:szCs w:val="28"/>
        </w:rPr>
      </w:pPr>
    </w:p>
    <w:p w:rsidR="0053102F" w:rsidRDefault="0053102F" w:rsidP="00F54860">
      <w:pPr>
        <w:rPr>
          <w:b/>
          <w:sz w:val="28"/>
          <w:szCs w:val="28"/>
        </w:rPr>
      </w:pPr>
    </w:p>
    <w:p w:rsidR="00016FE9" w:rsidRPr="00C92B69" w:rsidRDefault="00016FE9" w:rsidP="00F8692C">
      <w:pPr>
        <w:tabs>
          <w:tab w:val="left" w:pos="6877"/>
        </w:tabs>
        <w:rPr>
          <w:sz w:val="28"/>
          <w:szCs w:val="28"/>
        </w:rPr>
      </w:pPr>
    </w:p>
    <w:p w:rsidR="00E50034" w:rsidRDefault="00E50034" w:rsidP="008D6A52">
      <w:pPr>
        <w:tabs>
          <w:tab w:val="left" w:pos="6877"/>
        </w:tabs>
        <w:rPr>
          <w:b/>
          <w:sz w:val="28"/>
          <w:szCs w:val="28"/>
        </w:rPr>
      </w:pPr>
    </w:p>
    <w:p w:rsidR="00D373BE" w:rsidRDefault="00D373BE" w:rsidP="008D6A52">
      <w:pPr>
        <w:tabs>
          <w:tab w:val="left" w:pos="6877"/>
        </w:tabs>
        <w:rPr>
          <w:b/>
          <w:sz w:val="28"/>
          <w:szCs w:val="28"/>
        </w:rPr>
      </w:pPr>
    </w:p>
    <w:p w:rsidR="00167C48" w:rsidRPr="00D373BE" w:rsidRDefault="00D373BE" w:rsidP="008D6A52">
      <w:pPr>
        <w:tabs>
          <w:tab w:val="left" w:pos="6877"/>
        </w:tabs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JUSTIFICATIVA: </w:t>
      </w:r>
      <w:r w:rsidR="00284671" w:rsidRPr="00284671">
        <w:rPr>
          <w:b/>
          <w:sz w:val="28"/>
          <w:szCs w:val="28"/>
        </w:rPr>
        <w:t>O referente projeto de lei trata-se de justa e mer</w:t>
      </w:r>
      <w:r w:rsidR="00284671">
        <w:rPr>
          <w:b/>
          <w:sz w:val="28"/>
          <w:szCs w:val="28"/>
        </w:rPr>
        <w:t>ecida homenagem à memória de um</w:t>
      </w:r>
      <w:r w:rsidR="00284671" w:rsidRPr="00284671">
        <w:rPr>
          <w:b/>
          <w:sz w:val="28"/>
          <w:szCs w:val="28"/>
        </w:rPr>
        <w:t xml:space="preserve"> cidadã</w:t>
      </w:r>
      <w:r w:rsidR="00284671">
        <w:rPr>
          <w:b/>
          <w:sz w:val="28"/>
          <w:szCs w:val="28"/>
        </w:rPr>
        <w:t>o que foi morador</w:t>
      </w:r>
      <w:r w:rsidR="00284671" w:rsidRPr="00284671">
        <w:rPr>
          <w:b/>
          <w:sz w:val="28"/>
          <w:szCs w:val="28"/>
        </w:rPr>
        <w:t xml:space="preserve"> por muitos anos dessa rua, bem como seus familiares que ainda residem na loca</w:t>
      </w:r>
      <w:r w:rsidR="00284671">
        <w:rPr>
          <w:b/>
          <w:sz w:val="28"/>
          <w:szCs w:val="28"/>
        </w:rPr>
        <w:t xml:space="preserve">lidade. JORGE FERNANDES </w:t>
      </w:r>
      <w:r w:rsidR="008848DF">
        <w:rPr>
          <w:b/>
          <w:sz w:val="28"/>
          <w:szCs w:val="28"/>
        </w:rPr>
        <w:t>DE AZEVEDO foi um homem</w:t>
      </w:r>
      <w:r w:rsidR="00284671" w:rsidRPr="00284671">
        <w:rPr>
          <w:b/>
          <w:sz w:val="28"/>
          <w:szCs w:val="28"/>
        </w:rPr>
        <w:t xml:space="preserve"> de bem,</w:t>
      </w:r>
      <w:proofErr w:type="gramStart"/>
      <w:r w:rsidR="00284671" w:rsidRPr="00284671">
        <w:rPr>
          <w:b/>
          <w:sz w:val="28"/>
          <w:szCs w:val="28"/>
        </w:rPr>
        <w:t xml:space="preserve">  </w:t>
      </w:r>
      <w:proofErr w:type="gramEnd"/>
      <w:r w:rsidR="00284671" w:rsidRPr="00284671">
        <w:rPr>
          <w:b/>
          <w:sz w:val="28"/>
          <w:szCs w:val="28"/>
        </w:rPr>
        <w:t xml:space="preserve">de conduta exemplar, fiel de seus deveres para </w:t>
      </w:r>
      <w:r w:rsidR="008848DF">
        <w:rPr>
          <w:b/>
          <w:sz w:val="28"/>
          <w:szCs w:val="28"/>
        </w:rPr>
        <w:t>com seus semelhantes, merecedor</w:t>
      </w:r>
      <w:r w:rsidR="00284671" w:rsidRPr="00284671">
        <w:rPr>
          <w:b/>
          <w:sz w:val="28"/>
          <w:szCs w:val="28"/>
        </w:rPr>
        <w:t xml:space="preserve"> da justa homenagem à sua memória.</w:t>
      </w:r>
    </w:p>
    <w:sectPr w:rsidR="00167C48" w:rsidRPr="00D373BE" w:rsidSect="008968D1">
      <w:headerReference w:type="default" r:id="rId10"/>
      <w:footerReference w:type="default" r:id="rId11"/>
      <w:pgSz w:w="11907" w:h="16839" w:code="9"/>
      <w:pgMar w:top="1440" w:right="1077" w:bottom="1440" w:left="1077" w:header="1191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A54" w:rsidRDefault="00577A54">
      <w:r>
        <w:separator/>
      </w:r>
    </w:p>
  </w:endnote>
  <w:endnote w:type="continuationSeparator" w:id="0">
    <w:p w:rsidR="00577A54" w:rsidRDefault="0057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rPr>
        <w:rFonts w:ascii="Arial" w:hAnsi="Arial" w:cs="Arial"/>
        <w:sz w:val="20"/>
      </w:rPr>
      <w:t>(24)2443-967</w:t>
    </w:r>
    <w:r w:rsidR="009E064C">
      <w:rPr>
        <w:rFonts w:ascii="Arial" w:hAnsi="Arial" w:cs="Arial"/>
        <w:sz w:val="20"/>
      </w:rPr>
      <w:t>0</w:t>
    </w:r>
    <w:r>
      <w:rPr>
        <w:rFonts w:ascii="Arial" w:hAnsi="Arial" w:cs="Arial"/>
        <w:sz w:val="20"/>
      </w:rPr>
      <w:t xml:space="preserve"> </w:t>
    </w:r>
    <w:r>
      <w:sym w:font="Webdings" w:char="F09B"/>
    </w:r>
    <w:r>
      <w:t xml:space="preserve"> </w:t>
    </w:r>
    <w:r w:rsidR="00746247">
      <w:rPr>
        <w:rFonts w:ascii="Arial" w:hAnsi="Arial" w:cs="Arial"/>
        <w:sz w:val="20"/>
      </w:rPr>
      <w:t>gabinete.vereadorbetojaba@gmail.com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A54" w:rsidRDefault="00577A54">
      <w:r>
        <w:separator/>
      </w:r>
    </w:p>
  </w:footnote>
  <w:footnote w:type="continuationSeparator" w:id="0">
    <w:p w:rsidR="00577A54" w:rsidRDefault="00577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E2228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003226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156D71"/>
    <w:multiLevelType w:val="hybridMultilevel"/>
    <w:tmpl w:val="CBAAC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6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3226"/>
    <w:rsid w:val="00016FE9"/>
    <w:rsid w:val="000336F0"/>
    <w:rsid w:val="000354B4"/>
    <w:rsid w:val="00047490"/>
    <w:rsid w:val="000557B1"/>
    <w:rsid w:val="00066F1C"/>
    <w:rsid w:val="000756A9"/>
    <w:rsid w:val="00094AEC"/>
    <w:rsid w:val="000A0CA3"/>
    <w:rsid w:val="000A720A"/>
    <w:rsid w:val="000A7A20"/>
    <w:rsid w:val="000C0103"/>
    <w:rsid w:val="000C4475"/>
    <w:rsid w:val="000D19E6"/>
    <w:rsid w:val="000F39FD"/>
    <w:rsid w:val="000F3EFE"/>
    <w:rsid w:val="000F4E51"/>
    <w:rsid w:val="001048CF"/>
    <w:rsid w:val="001134BF"/>
    <w:rsid w:val="00140685"/>
    <w:rsid w:val="00160954"/>
    <w:rsid w:val="00162FF7"/>
    <w:rsid w:val="00167C48"/>
    <w:rsid w:val="001764C2"/>
    <w:rsid w:val="001A47FB"/>
    <w:rsid w:val="001B4DE6"/>
    <w:rsid w:val="001F09E0"/>
    <w:rsid w:val="00235A07"/>
    <w:rsid w:val="00235B72"/>
    <w:rsid w:val="00247A26"/>
    <w:rsid w:val="00254DF8"/>
    <w:rsid w:val="002709F3"/>
    <w:rsid w:val="002714B6"/>
    <w:rsid w:val="00284671"/>
    <w:rsid w:val="002A11D5"/>
    <w:rsid w:val="002B2358"/>
    <w:rsid w:val="002C7674"/>
    <w:rsid w:val="002D4774"/>
    <w:rsid w:val="002D6AA4"/>
    <w:rsid w:val="002D7375"/>
    <w:rsid w:val="00300604"/>
    <w:rsid w:val="00300B2D"/>
    <w:rsid w:val="00316884"/>
    <w:rsid w:val="00345ECC"/>
    <w:rsid w:val="00354E97"/>
    <w:rsid w:val="003567B4"/>
    <w:rsid w:val="00365FDF"/>
    <w:rsid w:val="003774B9"/>
    <w:rsid w:val="0038308E"/>
    <w:rsid w:val="003878B6"/>
    <w:rsid w:val="003A1682"/>
    <w:rsid w:val="003B4D1F"/>
    <w:rsid w:val="003B6390"/>
    <w:rsid w:val="003C18CA"/>
    <w:rsid w:val="003F549F"/>
    <w:rsid w:val="00430D7B"/>
    <w:rsid w:val="0045283E"/>
    <w:rsid w:val="00467EB3"/>
    <w:rsid w:val="00494984"/>
    <w:rsid w:val="004A0AEB"/>
    <w:rsid w:val="004B0B26"/>
    <w:rsid w:val="004C4EF1"/>
    <w:rsid w:val="004F3F43"/>
    <w:rsid w:val="0051060E"/>
    <w:rsid w:val="005269F2"/>
    <w:rsid w:val="0053102F"/>
    <w:rsid w:val="0056205E"/>
    <w:rsid w:val="00565BF9"/>
    <w:rsid w:val="0057112E"/>
    <w:rsid w:val="00572FB4"/>
    <w:rsid w:val="005763E7"/>
    <w:rsid w:val="00577A54"/>
    <w:rsid w:val="00586405"/>
    <w:rsid w:val="005D6FDF"/>
    <w:rsid w:val="005E420A"/>
    <w:rsid w:val="005F681A"/>
    <w:rsid w:val="00604DB2"/>
    <w:rsid w:val="0062413B"/>
    <w:rsid w:val="00633870"/>
    <w:rsid w:val="00657559"/>
    <w:rsid w:val="006605FB"/>
    <w:rsid w:val="0067785D"/>
    <w:rsid w:val="006A7699"/>
    <w:rsid w:val="006A7C3E"/>
    <w:rsid w:val="006B2300"/>
    <w:rsid w:val="006C08EC"/>
    <w:rsid w:val="006E2228"/>
    <w:rsid w:val="00702DC4"/>
    <w:rsid w:val="00710C84"/>
    <w:rsid w:val="00714DBA"/>
    <w:rsid w:val="00725E64"/>
    <w:rsid w:val="0072741A"/>
    <w:rsid w:val="007346ED"/>
    <w:rsid w:val="00740454"/>
    <w:rsid w:val="00746247"/>
    <w:rsid w:val="00753032"/>
    <w:rsid w:val="00760B0C"/>
    <w:rsid w:val="007931EE"/>
    <w:rsid w:val="007B7F9F"/>
    <w:rsid w:val="007C2490"/>
    <w:rsid w:val="007E43F9"/>
    <w:rsid w:val="007F3D79"/>
    <w:rsid w:val="008220E0"/>
    <w:rsid w:val="00830C7E"/>
    <w:rsid w:val="00834D19"/>
    <w:rsid w:val="00851BF5"/>
    <w:rsid w:val="008566BC"/>
    <w:rsid w:val="00863456"/>
    <w:rsid w:val="0087287E"/>
    <w:rsid w:val="008848DF"/>
    <w:rsid w:val="00890B57"/>
    <w:rsid w:val="008968D1"/>
    <w:rsid w:val="008A208D"/>
    <w:rsid w:val="008B5166"/>
    <w:rsid w:val="008D48D9"/>
    <w:rsid w:val="008D6A52"/>
    <w:rsid w:val="008E0DBD"/>
    <w:rsid w:val="009109FE"/>
    <w:rsid w:val="00911E3E"/>
    <w:rsid w:val="00913B21"/>
    <w:rsid w:val="0091764A"/>
    <w:rsid w:val="00924D4C"/>
    <w:rsid w:val="00927033"/>
    <w:rsid w:val="009560E4"/>
    <w:rsid w:val="00956893"/>
    <w:rsid w:val="0096139A"/>
    <w:rsid w:val="009656B7"/>
    <w:rsid w:val="009A2AE4"/>
    <w:rsid w:val="009A7FDA"/>
    <w:rsid w:val="009E064C"/>
    <w:rsid w:val="009E17CA"/>
    <w:rsid w:val="00A26009"/>
    <w:rsid w:val="00A56A2C"/>
    <w:rsid w:val="00A61D56"/>
    <w:rsid w:val="00A62FA6"/>
    <w:rsid w:val="00A738E0"/>
    <w:rsid w:val="00AE35C9"/>
    <w:rsid w:val="00B03D52"/>
    <w:rsid w:val="00B05E1B"/>
    <w:rsid w:val="00B16429"/>
    <w:rsid w:val="00B355F6"/>
    <w:rsid w:val="00B741A8"/>
    <w:rsid w:val="00BC4B4D"/>
    <w:rsid w:val="00BD3242"/>
    <w:rsid w:val="00BE6B3D"/>
    <w:rsid w:val="00BF1747"/>
    <w:rsid w:val="00C103FB"/>
    <w:rsid w:val="00C158BA"/>
    <w:rsid w:val="00C2518A"/>
    <w:rsid w:val="00C62EA9"/>
    <w:rsid w:val="00C75AAA"/>
    <w:rsid w:val="00C92B69"/>
    <w:rsid w:val="00C94178"/>
    <w:rsid w:val="00CE5D8D"/>
    <w:rsid w:val="00CF2AF6"/>
    <w:rsid w:val="00CF4B09"/>
    <w:rsid w:val="00D0026E"/>
    <w:rsid w:val="00D04779"/>
    <w:rsid w:val="00D21D33"/>
    <w:rsid w:val="00D24DC5"/>
    <w:rsid w:val="00D373BE"/>
    <w:rsid w:val="00D37521"/>
    <w:rsid w:val="00D81C37"/>
    <w:rsid w:val="00D910D1"/>
    <w:rsid w:val="00DF0F0F"/>
    <w:rsid w:val="00E2075A"/>
    <w:rsid w:val="00E35B23"/>
    <w:rsid w:val="00E4765D"/>
    <w:rsid w:val="00E50034"/>
    <w:rsid w:val="00E50F24"/>
    <w:rsid w:val="00E54D24"/>
    <w:rsid w:val="00E631A5"/>
    <w:rsid w:val="00E87B31"/>
    <w:rsid w:val="00E91D40"/>
    <w:rsid w:val="00EA2E7C"/>
    <w:rsid w:val="00EA3E17"/>
    <w:rsid w:val="00EB0A75"/>
    <w:rsid w:val="00EC0807"/>
    <w:rsid w:val="00EC46F7"/>
    <w:rsid w:val="00EE167C"/>
    <w:rsid w:val="00EE4079"/>
    <w:rsid w:val="00EF6FB0"/>
    <w:rsid w:val="00F22986"/>
    <w:rsid w:val="00F37A9F"/>
    <w:rsid w:val="00F40C34"/>
    <w:rsid w:val="00F54860"/>
    <w:rsid w:val="00F76BE5"/>
    <w:rsid w:val="00F8692C"/>
    <w:rsid w:val="00F96FBC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A2600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2600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2600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2600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2600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60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600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26009"/>
    <w:rPr>
      <w:sz w:val="28"/>
    </w:rPr>
  </w:style>
  <w:style w:type="paragraph" w:styleId="Corpodetexto2">
    <w:name w:val="Body Text 2"/>
    <w:basedOn w:val="Normal"/>
    <w:rsid w:val="00A2600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A2600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2600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2600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2600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2600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60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600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26009"/>
    <w:rPr>
      <w:sz w:val="28"/>
    </w:rPr>
  </w:style>
  <w:style w:type="paragraph" w:styleId="Corpodetexto2">
    <w:name w:val="Body Text 2"/>
    <w:basedOn w:val="Normal"/>
    <w:rsid w:val="00A2600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8000F-2EC6-4F5E-B35B-8CD3AF7B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2</cp:revision>
  <cp:lastPrinted>2023-03-30T19:39:00Z</cp:lastPrinted>
  <dcterms:created xsi:type="dcterms:W3CDTF">2023-03-31T12:50:00Z</dcterms:created>
  <dcterms:modified xsi:type="dcterms:W3CDTF">2023-03-31T12:50:00Z</dcterms:modified>
</cp:coreProperties>
</file>