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FD30EB" w:rsidRPr="00FD30EB">
        <w:rPr>
          <w:b/>
          <w:sz w:val="32"/>
          <w:szCs w:val="32"/>
          <w:u w:val="single"/>
        </w:rPr>
        <w:t xml:space="preserve"> </w:t>
      </w:r>
      <w:r w:rsidR="00FF3009">
        <w:rPr>
          <w:b/>
          <w:sz w:val="32"/>
          <w:szCs w:val="32"/>
          <w:u w:val="single"/>
        </w:rPr>
        <w:t>o reparo e manutenção do Parquinho Infantil da Rua Sebastião de Carvalho, Bairro Boa Sorte.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A231FE" w:rsidP="00FF3009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  <w:r w:rsidR="00BD39C8"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6170A6">
        <w:rPr>
          <w:b/>
          <w:sz w:val="32"/>
          <w:szCs w:val="32"/>
          <w:u w:val="single"/>
        </w:rPr>
        <w:t>ão tem fundamento</w:t>
      </w:r>
      <w:r w:rsidR="00505DBC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 xml:space="preserve">devido </w:t>
      </w:r>
      <w:r w:rsidR="00FF3009">
        <w:rPr>
          <w:b/>
          <w:sz w:val="32"/>
          <w:szCs w:val="32"/>
          <w:u w:val="single"/>
        </w:rPr>
        <w:t>do desgaste natural pertinente ao uso e a intempérie, os equipamentos que guarnecem o parquinho, necessita de reparos para que possa voltar a ser utilizável pelas crianças sem oferecer risco a sua segurança.</w:t>
      </w:r>
    </w:p>
    <w:p w:rsidR="000743FC" w:rsidRDefault="000743FC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F3009">
        <w:rPr>
          <w:b/>
          <w:sz w:val="32"/>
          <w:szCs w:val="32"/>
        </w:rPr>
        <w:t>29 de Junho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FD" w:rsidRDefault="00BE3EFD">
      <w:r>
        <w:separator/>
      </w:r>
    </w:p>
  </w:endnote>
  <w:endnote w:type="continuationSeparator" w:id="0">
    <w:p w:rsidR="00BE3EFD" w:rsidRDefault="00BE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FD" w:rsidRDefault="00BE3EFD">
      <w:r>
        <w:separator/>
      </w:r>
    </w:p>
  </w:footnote>
  <w:footnote w:type="continuationSeparator" w:id="0">
    <w:p w:rsidR="00BE3EFD" w:rsidRDefault="00BE3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3EFD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3009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2023-06-26T19:31:00Z</dcterms:created>
  <dcterms:modified xsi:type="dcterms:W3CDTF">2023-06-26T19:31:00Z</dcterms:modified>
</cp:coreProperties>
</file>