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03" w:rsidRPr="00172506" w:rsidRDefault="00527D03" w:rsidP="00527D03">
      <w:pPr>
        <w:spacing w:before="100" w:beforeAutospacing="1" w:after="100" w:afterAutospacing="1" w:line="240" w:lineRule="auto"/>
        <w:ind w:left="2835"/>
        <w:jc w:val="both"/>
        <w:rPr>
          <w:rFonts w:ascii="Arial" w:eastAsia="Times New Roman" w:hAnsi="Arial" w:cs="Arial"/>
          <w:b/>
          <w:bCs/>
          <w:color w:val="000000"/>
          <w:sz w:val="20"/>
          <w:szCs w:val="20"/>
        </w:rPr>
      </w:pPr>
      <w:r w:rsidRPr="00172506">
        <w:rPr>
          <w:rFonts w:ascii="Arial" w:eastAsia="Times New Roman" w:hAnsi="Arial" w:cs="Arial"/>
          <w:b/>
          <w:bCs/>
          <w:color w:val="000000"/>
          <w:sz w:val="20"/>
          <w:szCs w:val="20"/>
        </w:rPr>
        <w:t xml:space="preserve">   </w:t>
      </w:r>
    </w:p>
    <w:p w:rsidR="00527D03" w:rsidRPr="004F6D38" w:rsidRDefault="00527D03" w:rsidP="00527D03">
      <w:pPr>
        <w:spacing w:before="100" w:beforeAutospacing="1" w:after="100" w:afterAutospacing="1" w:line="240" w:lineRule="auto"/>
        <w:ind w:left="2835"/>
        <w:jc w:val="both"/>
        <w:rPr>
          <w:szCs w:val="20"/>
        </w:rPr>
      </w:pPr>
      <w:r w:rsidRPr="004F6D38">
        <w:rPr>
          <w:rFonts w:ascii="Arial" w:eastAsia="Times New Roman" w:hAnsi="Arial" w:cs="Arial"/>
          <w:b/>
          <w:bCs/>
          <w:color w:val="000000"/>
          <w:szCs w:val="20"/>
        </w:rPr>
        <w:t xml:space="preserve">PROJETO DE LEI Nº </w:t>
      </w:r>
      <w:r w:rsidR="00866127" w:rsidRPr="004F6D38">
        <w:rPr>
          <w:rFonts w:ascii="Arial" w:eastAsia="Times New Roman" w:hAnsi="Arial" w:cs="Arial"/>
          <w:b/>
          <w:bCs/>
          <w:color w:val="000000"/>
          <w:szCs w:val="20"/>
        </w:rPr>
        <w:t xml:space="preserve">      </w:t>
      </w:r>
      <w:r w:rsidRPr="004F6D38">
        <w:rPr>
          <w:rFonts w:ascii="Arial" w:eastAsia="Times New Roman" w:hAnsi="Arial" w:cs="Arial"/>
          <w:b/>
          <w:bCs/>
          <w:color w:val="000000"/>
          <w:szCs w:val="20"/>
        </w:rPr>
        <w:t>/202</w:t>
      </w:r>
      <w:r w:rsidR="005C2DD3">
        <w:rPr>
          <w:rFonts w:ascii="Arial" w:eastAsia="Times New Roman" w:hAnsi="Arial" w:cs="Arial"/>
          <w:b/>
          <w:bCs/>
          <w:color w:val="000000"/>
          <w:szCs w:val="20"/>
        </w:rPr>
        <w:t>4</w:t>
      </w:r>
    </w:p>
    <w:p w:rsidR="00527D03" w:rsidRPr="00172506" w:rsidRDefault="00527D03" w:rsidP="00CF2C2B">
      <w:pPr>
        <w:spacing w:after="0" w:line="240" w:lineRule="auto"/>
        <w:ind w:left="5664"/>
        <w:jc w:val="both"/>
        <w:rPr>
          <w:rFonts w:ascii="Arial" w:eastAsia="Times New Roman" w:hAnsi="Arial" w:cs="Arial"/>
          <w:b/>
          <w:bCs/>
          <w:color w:val="000000"/>
          <w:sz w:val="20"/>
          <w:szCs w:val="20"/>
        </w:rPr>
      </w:pPr>
      <w:r w:rsidRPr="00172506">
        <w:rPr>
          <w:rFonts w:ascii="Arial" w:eastAsia="Times New Roman" w:hAnsi="Arial" w:cs="Arial"/>
          <w:b/>
          <w:bCs/>
          <w:color w:val="000000"/>
          <w:sz w:val="20"/>
          <w:szCs w:val="20"/>
        </w:rPr>
        <w:t>EME</w:t>
      </w:r>
      <w:r>
        <w:rPr>
          <w:rFonts w:ascii="Arial" w:eastAsia="Times New Roman" w:hAnsi="Arial" w:cs="Arial"/>
          <w:b/>
          <w:bCs/>
          <w:color w:val="000000"/>
          <w:sz w:val="20"/>
          <w:szCs w:val="20"/>
        </w:rPr>
        <w:t>N</w:t>
      </w:r>
      <w:r w:rsidRPr="00172506">
        <w:rPr>
          <w:rFonts w:ascii="Arial" w:eastAsia="Times New Roman" w:hAnsi="Arial" w:cs="Arial"/>
          <w:b/>
          <w:bCs/>
          <w:color w:val="000000"/>
          <w:sz w:val="20"/>
          <w:szCs w:val="20"/>
        </w:rPr>
        <w:t>TA: “</w:t>
      </w:r>
      <w:r w:rsidR="00DC697A">
        <w:rPr>
          <w:rFonts w:ascii="Arial" w:eastAsia="Times New Roman" w:hAnsi="Arial" w:cs="Arial"/>
          <w:b/>
          <w:bCs/>
          <w:color w:val="000000"/>
          <w:sz w:val="20"/>
          <w:szCs w:val="20"/>
        </w:rPr>
        <w:t>DISPÕE SOBRE</w:t>
      </w:r>
      <w:r w:rsidR="00792617">
        <w:rPr>
          <w:rFonts w:ascii="Arial" w:eastAsia="Times New Roman" w:hAnsi="Arial" w:cs="Arial"/>
          <w:b/>
          <w:bCs/>
          <w:color w:val="000000"/>
          <w:sz w:val="20"/>
          <w:szCs w:val="20"/>
        </w:rPr>
        <w:t xml:space="preserve"> A ENTRADA DE MÁQUINAS E MÃO DE OBRA PÚBLICA EM PROP</w:t>
      </w:r>
      <w:r w:rsidR="00A93DB3">
        <w:rPr>
          <w:rFonts w:ascii="Arial" w:eastAsia="Times New Roman" w:hAnsi="Arial" w:cs="Arial"/>
          <w:b/>
          <w:bCs/>
          <w:color w:val="000000"/>
          <w:sz w:val="20"/>
          <w:szCs w:val="20"/>
        </w:rPr>
        <w:t>R</w:t>
      </w:r>
      <w:bookmarkStart w:id="0" w:name="_GoBack"/>
      <w:bookmarkEnd w:id="0"/>
      <w:r w:rsidR="00792617">
        <w:rPr>
          <w:rFonts w:ascii="Arial" w:eastAsia="Times New Roman" w:hAnsi="Arial" w:cs="Arial"/>
          <w:b/>
          <w:bCs/>
          <w:color w:val="000000"/>
          <w:sz w:val="20"/>
          <w:szCs w:val="20"/>
        </w:rPr>
        <w:t>IEDADE PARTICULA</w:t>
      </w:r>
      <w:r w:rsidR="00FF5469">
        <w:rPr>
          <w:rFonts w:ascii="Arial" w:eastAsia="Times New Roman" w:hAnsi="Arial" w:cs="Arial"/>
          <w:b/>
          <w:bCs/>
          <w:color w:val="000000"/>
          <w:sz w:val="20"/>
          <w:szCs w:val="20"/>
        </w:rPr>
        <w:t>R EM CASO DE CALAMIDADE</w:t>
      </w:r>
      <w:r>
        <w:rPr>
          <w:rFonts w:ascii="Arial" w:eastAsia="Times New Roman" w:hAnsi="Arial" w:cs="Arial"/>
          <w:b/>
          <w:bCs/>
          <w:color w:val="000000"/>
          <w:sz w:val="20"/>
          <w:szCs w:val="20"/>
        </w:rPr>
        <w:t>”.</w:t>
      </w:r>
    </w:p>
    <w:p w:rsidR="00527D03" w:rsidRPr="00172506" w:rsidRDefault="00527D03" w:rsidP="00527D03">
      <w:pPr>
        <w:spacing w:after="0" w:line="240" w:lineRule="auto"/>
        <w:ind w:left="2835"/>
        <w:jc w:val="both"/>
        <w:rPr>
          <w:rFonts w:ascii="Arial" w:eastAsia="Times New Roman" w:hAnsi="Arial" w:cs="Arial"/>
          <w:b/>
          <w:bCs/>
          <w:caps/>
          <w:sz w:val="20"/>
          <w:szCs w:val="20"/>
        </w:rPr>
      </w:pPr>
    </w:p>
    <w:p w:rsidR="00527D03" w:rsidRPr="00172506" w:rsidRDefault="00527D03" w:rsidP="00527D03">
      <w:pPr>
        <w:spacing w:after="0" w:line="240" w:lineRule="auto"/>
        <w:jc w:val="both"/>
        <w:rPr>
          <w:rFonts w:ascii="Arial" w:eastAsia="Times New Roman" w:hAnsi="Arial" w:cs="Arial"/>
          <w:color w:val="000000"/>
        </w:rPr>
      </w:pPr>
    </w:p>
    <w:p w:rsidR="00527D03" w:rsidRPr="00172506" w:rsidRDefault="00527D03" w:rsidP="00CF2C2B">
      <w:pPr>
        <w:spacing w:after="0" w:line="240" w:lineRule="auto"/>
        <w:ind w:firstLine="708"/>
        <w:jc w:val="both"/>
        <w:rPr>
          <w:rFonts w:ascii="Arial" w:eastAsia="Times New Roman" w:hAnsi="Arial" w:cs="Arial"/>
        </w:rPr>
      </w:pPr>
      <w:r w:rsidRPr="00172506">
        <w:rPr>
          <w:rFonts w:ascii="Arial" w:eastAsia="Times New Roman" w:hAnsi="Arial" w:cs="Arial"/>
        </w:rPr>
        <w:t>A Câmara Municipal de Barra do Piraí, Estado do Rio de Janeiro, no uso de suas atribuições legais, aprova e o Chefe do Poder Executivo sanciona a seguinte lei:</w:t>
      </w:r>
    </w:p>
    <w:p w:rsidR="00527D03" w:rsidRPr="00172506" w:rsidRDefault="00527D03" w:rsidP="00527D03">
      <w:pPr>
        <w:spacing w:after="0" w:line="240" w:lineRule="auto"/>
        <w:jc w:val="both"/>
        <w:rPr>
          <w:rFonts w:ascii="Arial" w:eastAsia="Times New Roman" w:hAnsi="Arial" w:cs="Arial"/>
        </w:rPr>
      </w:pPr>
    </w:p>
    <w:p w:rsidR="005E53EC" w:rsidRDefault="00D4165B" w:rsidP="00D4165B">
      <w:pPr>
        <w:pStyle w:val="Default"/>
        <w:ind w:left="708"/>
        <w:rPr>
          <w:rFonts w:ascii="Arial" w:hAnsi="Arial" w:cs="Arial"/>
          <w:b/>
        </w:rPr>
      </w:pPr>
      <w:r w:rsidRPr="00CF2C2B">
        <w:rPr>
          <w:rFonts w:ascii="Arial" w:hAnsi="Arial" w:cs="Arial"/>
          <w:b/>
        </w:rPr>
        <w:t>Art. 1º</w:t>
      </w:r>
      <w:r w:rsidR="00CF2C2B">
        <w:rPr>
          <w:rFonts w:ascii="Arial" w:hAnsi="Arial" w:cs="Arial"/>
          <w:b/>
        </w:rPr>
        <w:t>.</w:t>
      </w:r>
      <w:r w:rsidRPr="00D4165B">
        <w:rPr>
          <w:rFonts w:ascii="Arial" w:hAnsi="Arial" w:cs="Arial"/>
        </w:rPr>
        <w:t xml:space="preserve"> </w:t>
      </w:r>
      <w:r w:rsidR="005E53EC">
        <w:rPr>
          <w:rFonts w:ascii="Arial" w:hAnsi="Arial" w:cs="Arial"/>
        </w:rPr>
        <w:t>A presente Lei dispõe sobre a entrada de máquinas e mão de obra pública em propriedade particular em caso de calamidade, direciona</w:t>
      </w:r>
      <w:r w:rsidR="00AD6EAA">
        <w:rPr>
          <w:rFonts w:ascii="Arial" w:hAnsi="Arial" w:cs="Arial"/>
        </w:rPr>
        <w:t>da aos moradores de baixa renda.</w:t>
      </w:r>
      <w:proofErr w:type="gramStart"/>
      <w:r w:rsidRPr="00D4165B">
        <w:rPr>
          <w:rFonts w:ascii="Arial" w:hAnsi="Arial" w:cs="Arial"/>
        </w:rPr>
        <w:br/>
      </w:r>
      <w:proofErr w:type="gramEnd"/>
    </w:p>
    <w:p w:rsidR="005E53EC" w:rsidRDefault="00D4165B" w:rsidP="00D4165B">
      <w:pPr>
        <w:pStyle w:val="Default"/>
        <w:ind w:left="708"/>
        <w:rPr>
          <w:rFonts w:ascii="Arial" w:hAnsi="Arial" w:cs="Arial"/>
        </w:rPr>
      </w:pPr>
      <w:r w:rsidRPr="00F76F16">
        <w:rPr>
          <w:rFonts w:ascii="Arial" w:hAnsi="Arial" w:cs="Arial"/>
          <w:b/>
        </w:rPr>
        <w:t>Art. 2º</w:t>
      </w:r>
      <w:r w:rsidR="00F76F16" w:rsidRPr="00F76F16">
        <w:rPr>
          <w:rFonts w:ascii="Arial" w:hAnsi="Arial" w:cs="Arial"/>
          <w:b/>
        </w:rPr>
        <w:t>.</w:t>
      </w:r>
      <w:r w:rsidRPr="00D4165B">
        <w:rPr>
          <w:rFonts w:ascii="Arial" w:hAnsi="Arial" w:cs="Arial"/>
        </w:rPr>
        <w:t xml:space="preserve"> </w:t>
      </w:r>
      <w:r w:rsidR="005E53EC">
        <w:rPr>
          <w:rFonts w:ascii="Arial" w:hAnsi="Arial" w:cs="Arial"/>
        </w:rPr>
        <w:t xml:space="preserve">Estes serviços serão realizados tanto no meio rural quanto no meio urbano, às pessoas comprovadamente carentes, caracterizadas em laudo emitido pelo serviço social do Município, cuja finalidade esteja relacionada diretamente com os fins desta lei. </w:t>
      </w:r>
    </w:p>
    <w:p w:rsidR="00CE0BFD" w:rsidRDefault="00CE0BFD" w:rsidP="00D4165B">
      <w:pPr>
        <w:pStyle w:val="Default"/>
        <w:ind w:left="708"/>
        <w:rPr>
          <w:rFonts w:ascii="Arial" w:hAnsi="Arial" w:cs="Arial"/>
        </w:rPr>
      </w:pPr>
    </w:p>
    <w:p w:rsidR="00CE0BFD" w:rsidRDefault="00CE0BFD" w:rsidP="00D4165B">
      <w:pPr>
        <w:pStyle w:val="Default"/>
        <w:ind w:left="708"/>
        <w:rPr>
          <w:rFonts w:ascii="Arial" w:hAnsi="Arial" w:cs="Arial"/>
        </w:rPr>
      </w:pPr>
      <w:r w:rsidRPr="00CE0BFD">
        <w:rPr>
          <w:rFonts w:ascii="Arial" w:hAnsi="Arial" w:cs="Arial"/>
          <w:b/>
        </w:rPr>
        <w:t>Art. 3º.</w:t>
      </w:r>
      <w:r>
        <w:rPr>
          <w:rFonts w:ascii="Arial" w:hAnsi="Arial" w:cs="Arial"/>
        </w:rPr>
        <w:t xml:space="preserve"> O prazo estabelecido para execução do serviço é de 180 dias.</w:t>
      </w:r>
    </w:p>
    <w:p w:rsidR="005E53EC" w:rsidRDefault="005E53EC" w:rsidP="00D4165B">
      <w:pPr>
        <w:pStyle w:val="Default"/>
        <w:ind w:left="708"/>
        <w:rPr>
          <w:rFonts w:ascii="Arial" w:hAnsi="Arial" w:cs="Arial"/>
        </w:rPr>
      </w:pPr>
    </w:p>
    <w:p w:rsidR="00D4165B" w:rsidRPr="00D4165B" w:rsidRDefault="00D4165B" w:rsidP="00D4165B">
      <w:pPr>
        <w:pStyle w:val="Default"/>
        <w:ind w:left="708"/>
        <w:rPr>
          <w:rFonts w:ascii="Arial" w:hAnsi="Arial" w:cs="Arial"/>
        </w:rPr>
      </w:pPr>
      <w:r w:rsidRPr="007E7307">
        <w:rPr>
          <w:rFonts w:ascii="Arial" w:hAnsi="Arial" w:cs="Arial"/>
          <w:b/>
        </w:rPr>
        <w:t xml:space="preserve">Art. </w:t>
      </w:r>
      <w:r w:rsidR="00CE0BFD">
        <w:rPr>
          <w:rFonts w:ascii="Arial" w:hAnsi="Arial" w:cs="Arial"/>
          <w:b/>
        </w:rPr>
        <w:t>4</w:t>
      </w:r>
      <w:r w:rsidRPr="007E7307">
        <w:rPr>
          <w:rFonts w:ascii="Arial" w:hAnsi="Arial" w:cs="Arial"/>
          <w:b/>
        </w:rPr>
        <w:t>º</w:t>
      </w:r>
      <w:r w:rsidR="007E7307" w:rsidRPr="007E7307">
        <w:rPr>
          <w:rFonts w:ascii="Arial" w:hAnsi="Arial" w:cs="Arial"/>
          <w:b/>
        </w:rPr>
        <w:t>.</w:t>
      </w:r>
      <w:r w:rsidRPr="00D4165B">
        <w:rPr>
          <w:rFonts w:ascii="Arial" w:hAnsi="Arial" w:cs="Arial"/>
        </w:rPr>
        <w:t xml:space="preserve"> Esta Lei entra em vigor na data de sua publicação.</w:t>
      </w:r>
    </w:p>
    <w:p w:rsidR="00527D03" w:rsidRDefault="00527D03" w:rsidP="00527D03">
      <w:pPr>
        <w:pStyle w:val="Default"/>
        <w:jc w:val="both"/>
        <w:rPr>
          <w:rFonts w:ascii="Calibri" w:hAnsi="Calibri" w:cs="Calibri"/>
          <w:color w:val="auto"/>
          <w:sz w:val="14"/>
          <w:szCs w:val="14"/>
        </w:rPr>
      </w:pPr>
    </w:p>
    <w:p w:rsidR="00527D03" w:rsidRDefault="00527D03" w:rsidP="00527D03">
      <w:pPr>
        <w:pStyle w:val="Default"/>
        <w:jc w:val="both"/>
        <w:rPr>
          <w:rFonts w:ascii="Calibri" w:hAnsi="Calibri" w:cs="Calibri"/>
          <w:color w:val="auto"/>
          <w:sz w:val="14"/>
          <w:szCs w:val="14"/>
        </w:rPr>
      </w:pPr>
    </w:p>
    <w:p w:rsidR="00527D03" w:rsidRDefault="00527D03" w:rsidP="00527D03">
      <w:pPr>
        <w:pStyle w:val="Default"/>
        <w:jc w:val="both"/>
        <w:rPr>
          <w:rFonts w:ascii="Calibri" w:hAnsi="Calibri" w:cs="Calibri"/>
          <w:color w:val="auto"/>
          <w:sz w:val="14"/>
          <w:szCs w:val="14"/>
        </w:rPr>
      </w:pPr>
    </w:p>
    <w:p w:rsidR="00527D03" w:rsidRDefault="00527D03" w:rsidP="00527D03">
      <w:pPr>
        <w:pStyle w:val="Default"/>
        <w:jc w:val="both"/>
        <w:rPr>
          <w:rFonts w:ascii="Calibri" w:hAnsi="Calibri" w:cs="Calibri"/>
          <w:color w:val="auto"/>
          <w:sz w:val="14"/>
          <w:szCs w:val="14"/>
        </w:rPr>
      </w:pPr>
    </w:p>
    <w:p w:rsidR="000C6D4D" w:rsidRDefault="000C6D4D" w:rsidP="00527D03">
      <w:pPr>
        <w:pStyle w:val="Default"/>
        <w:jc w:val="both"/>
        <w:rPr>
          <w:rFonts w:ascii="Calibri" w:hAnsi="Calibri" w:cs="Calibri"/>
          <w:b/>
          <w:color w:val="auto"/>
          <w:sz w:val="23"/>
          <w:szCs w:val="23"/>
        </w:rPr>
      </w:pPr>
    </w:p>
    <w:p w:rsidR="00527D03" w:rsidRDefault="00527D03" w:rsidP="00527D03">
      <w:pPr>
        <w:pStyle w:val="Default"/>
        <w:jc w:val="both"/>
        <w:rPr>
          <w:rFonts w:ascii="Calibri" w:hAnsi="Calibri" w:cs="Calibri"/>
          <w:color w:val="auto"/>
          <w:sz w:val="23"/>
          <w:szCs w:val="23"/>
        </w:rPr>
      </w:pPr>
      <w:r w:rsidRPr="00E56978">
        <w:rPr>
          <w:rFonts w:ascii="Calibri" w:hAnsi="Calibri" w:cs="Calibri"/>
          <w:b/>
          <w:color w:val="auto"/>
          <w:sz w:val="23"/>
          <w:szCs w:val="23"/>
        </w:rPr>
        <w:t>JUSTIFICATIVA:</w:t>
      </w:r>
      <w:r>
        <w:rPr>
          <w:rFonts w:ascii="Calibri" w:hAnsi="Calibri" w:cs="Calibri"/>
          <w:color w:val="auto"/>
          <w:sz w:val="23"/>
          <w:szCs w:val="23"/>
        </w:rPr>
        <w:t xml:space="preserve"> </w:t>
      </w:r>
    </w:p>
    <w:p w:rsidR="00527D03" w:rsidRDefault="00527D03" w:rsidP="00527D03">
      <w:pPr>
        <w:pStyle w:val="Default"/>
        <w:jc w:val="both"/>
        <w:rPr>
          <w:rFonts w:ascii="Calibri" w:hAnsi="Calibri" w:cs="Calibri"/>
          <w:color w:val="auto"/>
          <w:sz w:val="23"/>
          <w:szCs w:val="23"/>
        </w:rPr>
      </w:pPr>
    </w:p>
    <w:p w:rsidR="00393CCD" w:rsidRDefault="007E7307" w:rsidP="007E7307">
      <w:pPr>
        <w:spacing w:after="0" w:line="240" w:lineRule="auto"/>
        <w:jc w:val="both"/>
        <w:rPr>
          <w:rFonts w:ascii="Arial" w:eastAsia="Times New Roman" w:hAnsi="Arial" w:cs="Arial"/>
          <w:color w:val="000000"/>
        </w:rPr>
      </w:pPr>
      <w:r w:rsidRPr="007E7307">
        <w:rPr>
          <w:rFonts w:ascii="Arial" w:eastAsia="Times New Roman" w:hAnsi="Arial" w:cs="Arial"/>
          <w:color w:val="000000"/>
        </w:rPr>
        <w:t>“</w:t>
      </w:r>
      <w:r w:rsidR="00942CB8">
        <w:rPr>
          <w:rFonts w:ascii="Arial" w:eastAsia="Times New Roman" w:hAnsi="Arial" w:cs="Arial"/>
          <w:color w:val="000000"/>
        </w:rPr>
        <w:t>Essa lei se faz necesária devido à dificuldade que as familias carentes têm de retirar os destroços, desmoronamento de barranco e àrvores caídas dentro d</w:t>
      </w:r>
      <w:r w:rsidR="00060F00">
        <w:rPr>
          <w:rFonts w:ascii="Arial" w:eastAsia="Times New Roman" w:hAnsi="Arial" w:cs="Arial"/>
          <w:color w:val="000000"/>
        </w:rPr>
        <w:t>e</w:t>
      </w:r>
      <w:r w:rsidR="00942CB8">
        <w:rPr>
          <w:rFonts w:ascii="Arial" w:eastAsia="Times New Roman" w:hAnsi="Arial" w:cs="Arial"/>
          <w:color w:val="000000"/>
        </w:rPr>
        <w:t xml:space="preserve"> sua propriedade, ocasionadas por f</w:t>
      </w:r>
      <w:r w:rsidR="00060F00">
        <w:rPr>
          <w:rFonts w:ascii="Arial" w:eastAsia="Times New Roman" w:hAnsi="Arial" w:cs="Arial"/>
          <w:color w:val="000000"/>
        </w:rPr>
        <w:t xml:space="preserve">ortes chuvas que se repetem anualmente </w:t>
      </w:r>
      <w:r w:rsidR="00942CB8">
        <w:rPr>
          <w:rFonts w:ascii="Arial" w:eastAsia="Times New Roman" w:hAnsi="Arial" w:cs="Arial"/>
          <w:color w:val="000000"/>
        </w:rPr>
        <w:t>na cidade de Barra do Piraí</w:t>
      </w:r>
      <w:r>
        <w:rPr>
          <w:rFonts w:ascii="Arial" w:eastAsia="Times New Roman" w:hAnsi="Arial" w:cs="Arial"/>
          <w:color w:val="000000"/>
        </w:rPr>
        <w:t xml:space="preserve">”. </w:t>
      </w:r>
    </w:p>
    <w:p w:rsidR="00393CCD" w:rsidRDefault="00393CCD" w:rsidP="00527D03">
      <w:pPr>
        <w:spacing w:after="0" w:line="240" w:lineRule="auto"/>
        <w:jc w:val="center"/>
        <w:rPr>
          <w:rFonts w:ascii="Arial" w:eastAsia="Times New Roman" w:hAnsi="Arial" w:cs="Arial"/>
          <w:color w:val="000000"/>
        </w:rPr>
      </w:pPr>
    </w:p>
    <w:p w:rsidR="00393CCD" w:rsidRDefault="00393CCD" w:rsidP="00527D03">
      <w:pPr>
        <w:spacing w:after="0" w:line="240" w:lineRule="auto"/>
        <w:jc w:val="center"/>
        <w:rPr>
          <w:rFonts w:ascii="Arial" w:eastAsia="Times New Roman" w:hAnsi="Arial" w:cs="Arial"/>
          <w:color w:val="000000"/>
        </w:rPr>
      </w:pPr>
    </w:p>
    <w:p w:rsidR="007E7307" w:rsidRDefault="007E7307" w:rsidP="00942CB8">
      <w:pPr>
        <w:spacing w:after="0" w:line="240" w:lineRule="auto"/>
        <w:rPr>
          <w:rFonts w:ascii="Arial" w:eastAsia="Times New Roman" w:hAnsi="Arial" w:cs="Arial"/>
          <w:color w:val="000000"/>
        </w:rPr>
      </w:pPr>
    </w:p>
    <w:p w:rsidR="00527D03" w:rsidRPr="00172506" w:rsidRDefault="00527D03" w:rsidP="00527D03">
      <w:pPr>
        <w:spacing w:after="0" w:line="240" w:lineRule="auto"/>
        <w:jc w:val="center"/>
        <w:rPr>
          <w:rFonts w:ascii="Arial" w:eastAsia="Times New Roman" w:hAnsi="Arial" w:cs="Arial"/>
          <w:color w:val="000000"/>
        </w:rPr>
      </w:pPr>
      <w:r w:rsidRPr="00172506">
        <w:rPr>
          <w:rFonts w:ascii="Arial" w:eastAsia="Times New Roman" w:hAnsi="Arial" w:cs="Arial"/>
          <w:color w:val="000000"/>
        </w:rPr>
        <w:t xml:space="preserve">Sala Barão do Rio Bonito, </w:t>
      </w:r>
      <w:r w:rsidR="006E1E4A">
        <w:rPr>
          <w:rFonts w:ascii="Arial" w:eastAsia="Times New Roman" w:hAnsi="Arial" w:cs="Arial"/>
          <w:color w:val="000000"/>
        </w:rPr>
        <w:t>0</w:t>
      </w:r>
      <w:r w:rsidR="00CE0BFD">
        <w:rPr>
          <w:rFonts w:ascii="Arial" w:eastAsia="Times New Roman" w:hAnsi="Arial" w:cs="Arial"/>
          <w:color w:val="000000"/>
        </w:rPr>
        <w:t>6</w:t>
      </w:r>
      <w:r w:rsidR="007E7307">
        <w:rPr>
          <w:rFonts w:ascii="Arial" w:eastAsia="Times New Roman" w:hAnsi="Arial" w:cs="Arial"/>
          <w:color w:val="000000"/>
        </w:rPr>
        <w:t xml:space="preserve"> de </w:t>
      </w:r>
      <w:r w:rsidR="006E1E4A">
        <w:rPr>
          <w:rFonts w:ascii="Arial" w:eastAsia="Times New Roman" w:hAnsi="Arial" w:cs="Arial"/>
          <w:color w:val="000000"/>
        </w:rPr>
        <w:t>março</w:t>
      </w:r>
      <w:r w:rsidRPr="00172506">
        <w:rPr>
          <w:rFonts w:ascii="Arial" w:eastAsia="Times New Roman" w:hAnsi="Arial" w:cs="Arial"/>
          <w:color w:val="000000"/>
        </w:rPr>
        <w:t xml:space="preserve"> 202</w:t>
      </w:r>
      <w:r w:rsidR="006E1E4A">
        <w:rPr>
          <w:rFonts w:ascii="Arial" w:eastAsia="Times New Roman" w:hAnsi="Arial" w:cs="Arial"/>
          <w:color w:val="000000"/>
        </w:rPr>
        <w:t>4</w:t>
      </w:r>
      <w:r w:rsidRPr="00172506">
        <w:rPr>
          <w:rFonts w:ascii="Arial" w:eastAsia="Times New Roman" w:hAnsi="Arial" w:cs="Arial"/>
          <w:color w:val="000000"/>
        </w:rPr>
        <w:t>.</w:t>
      </w:r>
    </w:p>
    <w:p w:rsidR="00D0531B" w:rsidRPr="00D4165B" w:rsidRDefault="00527D03" w:rsidP="00D4165B">
      <w:pPr>
        <w:spacing w:after="0" w:line="240" w:lineRule="auto"/>
        <w:jc w:val="center"/>
        <w:rPr>
          <w:rFonts w:ascii="Arial" w:eastAsia="Times New Roman" w:hAnsi="Arial" w:cs="Arial"/>
          <w:color w:val="000000"/>
          <w:sz w:val="24"/>
          <w:szCs w:val="24"/>
        </w:rPr>
      </w:pPr>
      <w:r>
        <w:rPr>
          <w:noProof/>
          <w:lang w:val="pt-BR" w:eastAsia="pt-BR"/>
        </w:rPr>
        <w:drawing>
          <wp:inline distT="0" distB="0" distL="0" distR="0" wp14:anchorId="40E9A9A2" wp14:editId="5F1D7009">
            <wp:extent cx="4405430" cy="1789237"/>
            <wp:effectExtent l="0" t="0" r="0" b="1905"/>
            <wp:docPr id="3" name="Imagem 3" descr="C:\Users\admin\Documents\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Captura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7089" cy="1793972"/>
                    </a:xfrm>
                    <a:prstGeom prst="rect">
                      <a:avLst/>
                    </a:prstGeom>
                    <a:noFill/>
                    <a:ln>
                      <a:noFill/>
                    </a:ln>
                  </pic:spPr>
                </pic:pic>
              </a:graphicData>
            </a:graphic>
          </wp:inline>
        </w:drawing>
      </w:r>
    </w:p>
    <w:sectPr w:rsidR="00D0531B" w:rsidRPr="00D4165B" w:rsidSect="005C5946">
      <w:headerReference w:type="default" r:id="rId10"/>
      <w:footerReference w:type="default" r:id="rId11"/>
      <w:pgSz w:w="11906" w:h="16838"/>
      <w:pgMar w:top="1440" w:right="1080" w:bottom="1440" w:left="1080"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77" w:rsidRDefault="00F36477" w:rsidP="00F86FAD">
      <w:pPr>
        <w:spacing w:after="0" w:line="240" w:lineRule="auto"/>
      </w:pPr>
      <w:r>
        <w:separator/>
      </w:r>
    </w:p>
  </w:endnote>
  <w:endnote w:type="continuationSeparator" w:id="0">
    <w:p w:rsidR="00F36477" w:rsidRDefault="00F36477" w:rsidP="00F8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31B" w:rsidRDefault="00AE5DDF" w:rsidP="000664F1">
    <w:pPr>
      <w:pStyle w:val="Rodap"/>
      <w:jc w:val="center"/>
      <w:rPr>
        <w:sz w:val="20"/>
      </w:rPr>
    </w:pPr>
    <w:r w:rsidRPr="00D0531B">
      <w:rPr>
        <w:sz w:val="20"/>
      </w:rPr>
      <w:t>Praça Nilo Peçanha</w:t>
    </w:r>
    <w:r w:rsidR="00D0531B">
      <w:rPr>
        <w:sz w:val="20"/>
      </w:rPr>
      <w:t>,</w:t>
    </w:r>
    <w:r w:rsidRPr="00D0531B">
      <w:rPr>
        <w:sz w:val="20"/>
      </w:rPr>
      <w:t xml:space="preserve"> </w:t>
    </w:r>
    <w:r w:rsidR="00D0531B">
      <w:rPr>
        <w:sz w:val="20"/>
      </w:rPr>
      <w:t>n</w:t>
    </w:r>
    <w:r w:rsidRPr="00D0531B">
      <w:rPr>
        <w:sz w:val="20"/>
      </w:rPr>
      <w:t>º 07</w:t>
    </w:r>
    <w:r w:rsidR="00D0531B">
      <w:rPr>
        <w:sz w:val="20"/>
      </w:rPr>
      <w:t xml:space="preserve">. </w:t>
    </w:r>
    <w:r w:rsidRPr="00D0531B">
      <w:rPr>
        <w:sz w:val="20"/>
      </w:rPr>
      <w:t>Centro</w:t>
    </w:r>
    <w:r w:rsidR="00D0531B">
      <w:rPr>
        <w:sz w:val="20"/>
      </w:rPr>
      <w:t>.</w:t>
    </w:r>
    <w:r w:rsidRPr="00D0531B">
      <w:rPr>
        <w:sz w:val="20"/>
      </w:rPr>
      <w:t xml:space="preserve"> C</w:t>
    </w:r>
    <w:r w:rsidR="00D0531B">
      <w:rPr>
        <w:sz w:val="20"/>
      </w:rPr>
      <w:t>EP</w:t>
    </w:r>
    <w:r w:rsidR="0067382E" w:rsidRPr="00D0531B">
      <w:rPr>
        <w:sz w:val="20"/>
      </w:rPr>
      <w:t>:</w:t>
    </w:r>
    <w:r w:rsidRPr="00D0531B">
      <w:rPr>
        <w:sz w:val="20"/>
      </w:rPr>
      <w:t xml:space="preserve"> 2</w:t>
    </w:r>
    <w:r w:rsidR="00EF341F" w:rsidRPr="00D0531B">
      <w:rPr>
        <w:sz w:val="20"/>
      </w:rPr>
      <w:t>7.123-120</w:t>
    </w:r>
    <w:r w:rsidR="00D0531B">
      <w:rPr>
        <w:sz w:val="20"/>
      </w:rPr>
      <w:t>. Barra do Piraí – RJ</w:t>
    </w:r>
  </w:p>
  <w:p w:rsidR="000664F1" w:rsidRPr="00D0531B" w:rsidRDefault="00EF341F" w:rsidP="000664F1">
    <w:pPr>
      <w:pStyle w:val="Rodap"/>
      <w:jc w:val="center"/>
      <w:rPr>
        <w:sz w:val="20"/>
      </w:rPr>
    </w:pPr>
    <w:r w:rsidRPr="00D0531B">
      <w:rPr>
        <w:sz w:val="20"/>
      </w:rPr>
      <w:t>Tel</w:t>
    </w:r>
    <w:r w:rsidR="00D0531B">
      <w:rPr>
        <w:sz w:val="20"/>
      </w:rPr>
      <w:t>efone:</w:t>
    </w:r>
    <w:r w:rsidRPr="00D0531B">
      <w:rPr>
        <w:sz w:val="20"/>
      </w:rPr>
      <w:t xml:space="preserve"> (24) 2443</w:t>
    </w:r>
    <w:r w:rsidR="0067382E" w:rsidRPr="00D0531B">
      <w:rPr>
        <w:sz w:val="20"/>
      </w:rPr>
      <w:t>-</w:t>
    </w:r>
    <w:r w:rsidRPr="00D0531B">
      <w:rPr>
        <w:sz w:val="20"/>
      </w:rPr>
      <w:t>9663</w:t>
    </w:r>
    <w:r w:rsidR="00D0531B">
      <w:rPr>
        <w:sz w:val="20"/>
      </w:rPr>
      <w:t xml:space="preserve">. </w:t>
    </w:r>
    <w:r w:rsidR="000C6D4D" w:rsidRPr="00D0531B">
      <w:rPr>
        <w:sz w:val="20"/>
      </w:rPr>
      <w:t>E-mail:</w:t>
    </w:r>
    <w:r w:rsidR="0067382E" w:rsidRPr="00D0531B">
      <w:rPr>
        <w:sz w:val="20"/>
      </w:rPr>
      <w:t xml:space="preserve"> </w:t>
    </w:r>
    <w:hyperlink r:id="rId1" w:history="1">
      <w:r w:rsidR="0067382E" w:rsidRPr="00D0531B">
        <w:rPr>
          <w:rStyle w:val="Hyperlink"/>
          <w:sz w:val="20"/>
        </w:rPr>
        <w:t>vereadorthiagosoares@camaradebarradopirai.com.br</w:t>
      </w:r>
    </w:hyperlink>
    <w:r w:rsidR="0067382E" w:rsidRPr="00D0531B">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77" w:rsidRDefault="00F36477" w:rsidP="00F86FAD">
      <w:pPr>
        <w:spacing w:after="0" w:line="240" w:lineRule="auto"/>
      </w:pPr>
      <w:r>
        <w:separator/>
      </w:r>
    </w:p>
  </w:footnote>
  <w:footnote w:type="continuationSeparator" w:id="0">
    <w:p w:rsidR="00F36477" w:rsidRDefault="00F36477" w:rsidP="00F86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E3" w:rsidRDefault="00C66719" w:rsidP="000664F1">
    <w:pPr>
      <w:pStyle w:val="Cabealho"/>
      <w:tabs>
        <w:tab w:val="left" w:pos="284"/>
      </w:tabs>
    </w:pPr>
    <w:r>
      <w:rPr>
        <w:noProof/>
        <w:lang w:val="pt-BR" w:eastAsia="pt-BR"/>
      </w:rPr>
      <w:drawing>
        <wp:anchor distT="0" distB="0" distL="114300" distR="114300" simplePos="0" relativeHeight="251659264" behindDoc="1" locked="0" layoutInCell="1" allowOverlap="1" wp14:anchorId="0FE3F774" wp14:editId="3798DAA9">
          <wp:simplePos x="0" y="0"/>
          <wp:positionH relativeFrom="column">
            <wp:align>center</wp:align>
          </wp:positionH>
          <wp:positionV relativeFrom="page">
            <wp:posOffset>323850</wp:posOffset>
          </wp:positionV>
          <wp:extent cx="790575" cy="765477"/>
          <wp:effectExtent l="0" t="0" r="0" b="0"/>
          <wp:wrapNone/>
          <wp:docPr id="1" name="Imagem 1" descr="C:\Documents and Settings\Xp-Sp3\Meus documentos\Gabinete-Vereador-Tiago\brasao_barra_do_pira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Xp-Sp3\Meus documentos\Gabinete-Vereador-Tiago\brasao_barra_do_pirai.gif"/>
                  <pic:cNvPicPr>
                    <a:picLocks noChangeAspect="1" noChangeArrowheads="1"/>
                  </pic:cNvPicPr>
                </pic:nvPicPr>
                <pic:blipFill>
                  <a:blip r:embed="rId1"/>
                  <a:srcRect/>
                  <a:stretch>
                    <a:fillRect/>
                  </a:stretch>
                </pic:blipFill>
                <pic:spPr bwMode="auto">
                  <a:xfrm>
                    <a:off x="0" y="0"/>
                    <a:ext cx="795397" cy="7701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03CE3" w:rsidRDefault="00003CE3" w:rsidP="000664F1">
    <w:pPr>
      <w:pStyle w:val="Cabealho"/>
      <w:tabs>
        <w:tab w:val="left" w:pos="284"/>
      </w:tabs>
    </w:pPr>
  </w:p>
  <w:p w:rsidR="000664F1" w:rsidRDefault="000664F1" w:rsidP="000664F1">
    <w:pPr>
      <w:pStyle w:val="Cabealho"/>
      <w:tabs>
        <w:tab w:val="left" w:pos="284"/>
      </w:tabs>
    </w:pPr>
  </w:p>
  <w:p w:rsidR="00D0531B" w:rsidRDefault="00D0531B" w:rsidP="00C66719">
    <w:pPr>
      <w:pStyle w:val="Cabealho"/>
      <w:jc w:val="center"/>
      <w:rPr>
        <w:sz w:val="24"/>
        <w:szCs w:val="28"/>
      </w:rPr>
    </w:pPr>
  </w:p>
  <w:p w:rsidR="000664F1" w:rsidRPr="00C66719" w:rsidRDefault="00AE5DDF" w:rsidP="00C66719">
    <w:pPr>
      <w:pStyle w:val="Cabealho"/>
      <w:jc w:val="center"/>
      <w:rPr>
        <w:sz w:val="24"/>
        <w:szCs w:val="28"/>
      </w:rPr>
    </w:pPr>
    <w:r w:rsidRPr="00C66719">
      <w:rPr>
        <w:sz w:val="24"/>
        <w:szCs w:val="28"/>
      </w:rPr>
      <w:t>ESTADO DO RIO DE JANEIRO</w:t>
    </w:r>
  </w:p>
  <w:p w:rsidR="000664F1" w:rsidRPr="00C66719" w:rsidRDefault="00AE5DDF" w:rsidP="00B00435">
    <w:pPr>
      <w:pStyle w:val="Cabealho"/>
      <w:jc w:val="center"/>
      <w:rPr>
        <w:sz w:val="24"/>
        <w:szCs w:val="28"/>
      </w:rPr>
    </w:pPr>
    <w:r w:rsidRPr="00C66719">
      <w:rPr>
        <w:sz w:val="24"/>
        <w:szCs w:val="28"/>
      </w:rPr>
      <w:t>CÂMARA MUNICIPAL DE BARRA DO PIRAÍ</w:t>
    </w:r>
  </w:p>
  <w:p w:rsidR="000664F1" w:rsidRPr="00C66719" w:rsidRDefault="00B00435" w:rsidP="00B00435">
    <w:pPr>
      <w:pStyle w:val="Cabealho"/>
      <w:jc w:val="center"/>
      <w:rPr>
        <w:sz w:val="24"/>
        <w:szCs w:val="28"/>
      </w:rPr>
    </w:pPr>
    <w:r w:rsidRPr="00C66719">
      <w:rPr>
        <w:sz w:val="24"/>
        <w:szCs w:val="28"/>
      </w:rPr>
      <w:t>GABINETE DO VEREADOR THIAGO SOARES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64DD4"/>
    <w:multiLevelType w:val="hybridMultilevel"/>
    <w:tmpl w:val="10D62D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EC07029"/>
    <w:multiLevelType w:val="hybridMultilevel"/>
    <w:tmpl w:val="243A223A"/>
    <w:lvl w:ilvl="0" w:tplc="0416000F">
      <w:start w:val="1"/>
      <w:numFmt w:val="decimal"/>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99"/>
    <w:rsid w:val="00003CE3"/>
    <w:rsid w:val="000146D8"/>
    <w:rsid w:val="00017C85"/>
    <w:rsid w:val="00060F00"/>
    <w:rsid w:val="000664F1"/>
    <w:rsid w:val="000706FD"/>
    <w:rsid w:val="000816EC"/>
    <w:rsid w:val="000A0380"/>
    <w:rsid w:val="000B3542"/>
    <w:rsid w:val="000C1A0C"/>
    <w:rsid w:val="000C6D4D"/>
    <w:rsid w:val="000E0A47"/>
    <w:rsid w:val="000F0C99"/>
    <w:rsid w:val="000F15FA"/>
    <w:rsid w:val="00115EFF"/>
    <w:rsid w:val="00120FEA"/>
    <w:rsid w:val="00147817"/>
    <w:rsid w:val="001601F8"/>
    <w:rsid w:val="00172F82"/>
    <w:rsid w:val="0019168B"/>
    <w:rsid w:val="001C53B3"/>
    <w:rsid w:val="00203A04"/>
    <w:rsid w:val="00212B68"/>
    <w:rsid w:val="00263942"/>
    <w:rsid w:val="00271072"/>
    <w:rsid w:val="00280315"/>
    <w:rsid w:val="002A5BCE"/>
    <w:rsid w:val="002A7D2F"/>
    <w:rsid w:val="002B4094"/>
    <w:rsid w:val="002E7163"/>
    <w:rsid w:val="00317168"/>
    <w:rsid w:val="00376711"/>
    <w:rsid w:val="00382513"/>
    <w:rsid w:val="00393CCD"/>
    <w:rsid w:val="003A6582"/>
    <w:rsid w:val="003B1153"/>
    <w:rsid w:val="003D0891"/>
    <w:rsid w:val="003D5ABD"/>
    <w:rsid w:val="00411543"/>
    <w:rsid w:val="00427AD8"/>
    <w:rsid w:val="004402AF"/>
    <w:rsid w:val="00442DBA"/>
    <w:rsid w:val="00474D24"/>
    <w:rsid w:val="004812DC"/>
    <w:rsid w:val="004925C0"/>
    <w:rsid w:val="004A4AD2"/>
    <w:rsid w:val="004A5B84"/>
    <w:rsid w:val="004B66CA"/>
    <w:rsid w:val="004C719A"/>
    <w:rsid w:val="004F6D38"/>
    <w:rsid w:val="005040A4"/>
    <w:rsid w:val="00506653"/>
    <w:rsid w:val="00513CEE"/>
    <w:rsid w:val="005207B2"/>
    <w:rsid w:val="00526865"/>
    <w:rsid w:val="00527D03"/>
    <w:rsid w:val="00533EA7"/>
    <w:rsid w:val="0053740C"/>
    <w:rsid w:val="00537D29"/>
    <w:rsid w:val="005446F3"/>
    <w:rsid w:val="00552A56"/>
    <w:rsid w:val="005624BA"/>
    <w:rsid w:val="00590A39"/>
    <w:rsid w:val="005A2DCB"/>
    <w:rsid w:val="005A334C"/>
    <w:rsid w:val="005A4714"/>
    <w:rsid w:val="005B6551"/>
    <w:rsid w:val="005C2DD3"/>
    <w:rsid w:val="005C5946"/>
    <w:rsid w:val="005E53EC"/>
    <w:rsid w:val="005F2658"/>
    <w:rsid w:val="00611D30"/>
    <w:rsid w:val="00616A49"/>
    <w:rsid w:val="0062504A"/>
    <w:rsid w:val="00625A0E"/>
    <w:rsid w:val="00630D60"/>
    <w:rsid w:val="0064049F"/>
    <w:rsid w:val="006473C1"/>
    <w:rsid w:val="0064760D"/>
    <w:rsid w:val="0067382E"/>
    <w:rsid w:val="006E1E4A"/>
    <w:rsid w:val="00714CDD"/>
    <w:rsid w:val="00727ADE"/>
    <w:rsid w:val="0073249C"/>
    <w:rsid w:val="00742A8A"/>
    <w:rsid w:val="00776DFB"/>
    <w:rsid w:val="0078658E"/>
    <w:rsid w:val="00792617"/>
    <w:rsid w:val="00794067"/>
    <w:rsid w:val="007A0456"/>
    <w:rsid w:val="007A5222"/>
    <w:rsid w:val="007D53CB"/>
    <w:rsid w:val="007D5CA3"/>
    <w:rsid w:val="007E7307"/>
    <w:rsid w:val="007F6217"/>
    <w:rsid w:val="00821BA1"/>
    <w:rsid w:val="00832E6F"/>
    <w:rsid w:val="00845703"/>
    <w:rsid w:val="00847179"/>
    <w:rsid w:val="00850400"/>
    <w:rsid w:val="0086080A"/>
    <w:rsid w:val="00866127"/>
    <w:rsid w:val="008967A4"/>
    <w:rsid w:val="008C2E4C"/>
    <w:rsid w:val="008E4140"/>
    <w:rsid w:val="008F432A"/>
    <w:rsid w:val="0090115E"/>
    <w:rsid w:val="00905C7F"/>
    <w:rsid w:val="00926710"/>
    <w:rsid w:val="009407E3"/>
    <w:rsid w:val="00942CB8"/>
    <w:rsid w:val="009501BD"/>
    <w:rsid w:val="00993A2B"/>
    <w:rsid w:val="00994685"/>
    <w:rsid w:val="009972CA"/>
    <w:rsid w:val="009B3DDF"/>
    <w:rsid w:val="009C4D2E"/>
    <w:rsid w:val="009D5D1A"/>
    <w:rsid w:val="009E69D5"/>
    <w:rsid w:val="00A010A2"/>
    <w:rsid w:val="00A93DB3"/>
    <w:rsid w:val="00A97824"/>
    <w:rsid w:val="00AC2CE0"/>
    <w:rsid w:val="00AD1B00"/>
    <w:rsid w:val="00AD6EAA"/>
    <w:rsid w:val="00AE2C66"/>
    <w:rsid w:val="00AE5DDF"/>
    <w:rsid w:val="00B00435"/>
    <w:rsid w:val="00B270AA"/>
    <w:rsid w:val="00B32CB0"/>
    <w:rsid w:val="00B33AFA"/>
    <w:rsid w:val="00B57569"/>
    <w:rsid w:val="00B64990"/>
    <w:rsid w:val="00BA0829"/>
    <w:rsid w:val="00BA5D2E"/>
    <w:rsid w:val="00BA6669"/>
    <w:rsid w:val="00BB3F9D"/>
    <w:rsid w:val="00BB50A8"/>
    <w:rsid w:val="00BF6A04"/>
    <w:rsid w:val="00C076E0"/>
    <w:rsid w:val="00C16C4F"/>
    <w:rsid w:val="00C2148B"/>
    <w:rsid w:val="00C2647B"/>
    <w:rsid w:val="00C426C1"/>
    <w:rsid w:val="00C54702"/>
    <w:rsid w:val="00C57C48"/>
    <w:rsid w:val="00C66719"/>
    <w:rsid w:val="00C71032"/>
    <w:rsid w:val="00CA115C"/>
    <w:rsid w:val="00CA1F6F"/>
    <w:rsid w:val="00CC5A57"/>
    <w:rsid w:val="00CC77A2"/>
    <w:rsid w:val="00CD45C2"/>
    <w:rsid w:val="00CD54C6"/>
    <w:rsid w:val="00CE0BFD"/>
    <w:rsid w:val="00CF0416"/>
    <w:rsid w:val="00CF094C"/>
    <w:rsid w:val="00CF2C2B"/>
    <w:rsid w:val="00D0531B"/>
    <w:rsid w:val="00D22957"/>
    <w:rsid w:val="00D40C43"/>
    <w:rsid w:val="00D4165B"/>
    <w:rsid w:val="00D4210C"/>
    <w:rsid w:val="00D54F29"/>
    <w:rsid w:val="00D6037B"/>
    <w:rsid w:val="00D745CE"/>
    <w:rsid w:val="00D80F2C"/>
    <w:rsid w:val="00DC0F38"/>
    <w:rsid w:val="00DC697A"/>
    <w:rsid w:val="00DD26D9"/>
    <w:rsid w:val="00DE5796"/>
    <w:rsid w:val="00DF64A8"/>
    <w:rsid w:val="00E90926"/>
    <w:rsid w:val="00E969A6"/>
    <w:rsid w:val="00EA1680"/>
    <w:rsid w:val="00EA6D5E"/>
    <w:rsid w:val="00EB7AF2"/>
    <w:rsid w:val="00EC64A1"/>
    <w:rsid w:val="00EE2228"/>
    <w:rsid w:val="00EF341F"/>
    <w:rsid w:val="00F20828"/>
    <w:rsid w:val="00F2292E"/>
    <w:rsid w:val="00F306D2"/>
    <w:rsid w:val="00F36477"/>
    <w:rsid w:val="00F36CF8"/>
    <w:rsid w:val="00F52D1D"/>
    <w:rsid w:val="00F56490"/>
    <w:rsid w:val="00F76F16"/>
    <w:rsid w:val="00F833C3"/>
    <w:rsid w:val="00F86FAD"/>
    <w:rsid w:val="00FA2E9D"/>
    <w:rsid w:val="00FE4154"/>
    <w:rsid w:val="00FF5469"/>
    <w:rsid w:val="00FF65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AE5D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E5DDF"/>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AE5D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5DDF"/>
  </w:style>
  <w:style w:type="paragraph" w:styleId="Rodap">
    <w:name w:val="footer"/>
    <w:basedOn w:val="Normal"/>
    <w:link w:val="RodapChar"/>
    <w:uiPriority w:val="99"/>
    <w:unhideWhenUsed/>
    <w:rsid w:val="00AE5DDF"/>
    <w:pPr>
      <w:tabs>
        <w:tab w:val="center" w:pos="4252"/>
        <w:tab w:val="right" w:pos="8504"/>
      </w:tabs>
      <w:spacing w:after="0" w:line="240" w:lineRule="auto"/>
    </w:pPr>
  </w:style>
  <w:style w:type="character" w:customStyle="1" w:styleId="RodapChar">
    <w:name w:val="Rodapé Char"/>
    <w:basedOn w:val="Fontepargpadro"/>
    <w:link w:val="Rodap"/>
    <w:uiPriority w:val="99"/>
    <w:rsid w:val="00AE5DDF"/>
  </w:style>
  <w:style w:type="paragraph" w:styleId="Textodebalo">
    <w:name w:val="Balloon Text"/>
    <w:basedOn w:val="Normal"/>
    <w:link w:val="TextodebaloChar"/>
    <w:uiPriority w:val="99"/>
    <w:semiHidden/>
    <w:unhideWhenUsed/>
    <w:rsid w:val="00AE5D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5DDF"/>
    <w:rPr>
      <w:rFonts w:ascii="Tahoma" w:hAnsi="Tahoma" w:cs="Tahoma"/>
      <w:sz w:val="16"/>
      <w:szCs w:val="16"/>
    </w:rPr>
  </w:style>
  <w:style w:type="paragraph" w:styleId="PargrafodaLista">
    <w:name w:val="List Paragraph"/>
    <w:basedOn w:val="Normal"/>
    <w:uiPriority w:val="34"/>
    <w:qFormat/>
    <w:rsid w:val="00D22957"/>
    <w:pPr>
      <w:ind w:left="720"/>
      <w:contextualSpacing/>
    </w:pPr>
  </w:style>
  <w:style w:type="character" w:styleId="Hyperlink">
    <w:name w:val="Hyperlink"/>
    <w:basedOn w:val="Fontepargpadro"/>
    <w:uiPriority w:val="99"/>
    <w:unhideWhenUsed/>
    <w:rsid w:val="0067382E"/>
    <w:rPr>
      <w:color w:val="0000FF" w:themeColor="hyperlink"/>
      <w:u w:val="single"/>
    </w:rPr>
  </w:style>
  <w:style w:type="paragraph" w:customStyle="1" w:styleId="Default">
    <w:name w:val="Default"/>
    <w:rsid w:val="00527D03"/>
    <w:pPr>
      <w:autoSpaceDE w:val="0"/>
      <w:autoSpaceDN w:val="0"/>
      <w:adjustRightInd w:val="0"/>
      <w:spacing w:after="0" w:line="240" w:lineRule="auto"/>
    </w:pPr>
    <w:rPr>
      <w:rFonts w:ascii="Times New Roman" w:eastAsiaTheme="minorHAnsi" w:hAnsi="Times New Roman" w:cs="Times New Roman"/>
      <w:color w:val="000000"/>
      <w:sz w:val="24"/>
      <w:szCs w:val="24"/>
      <w:lang w:val="pt-B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unhideWhenUsed/>
    <w:qFormat/>
    <w:rsid w:val="00AE5D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E5DDF"/>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AE5D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5DDF"/>
  </w:style>
  <w:style w:type="paragraph" w:styleId="Rodap">
    <w:name w:val="footer"/>
    <w:basedOn w:val="Normal"/>
    <w:link w:val="RodapChar"/>
    <w:uiPriority w:val="99"/>
    <w:unhideWhenUsed/>
    <w:rsid w:val="00AE5DDF"/>
    <w:pPr>
      <w:tabs>
        <w:tab w:val="center" w:pos="4252"/>
        <w:tab w:val="right" w:pos="8504"/>
      </w:tabs>
      <w:spacing w:after="0" w:line="240" w:lineRule="auto"/>
    </w:pPr>
  </w:style>
  <w:style w:type="character" w:customStyle="1" w:styleId="RodapChar">
    <w:name w:val="Rodapé Char"/>
    <w:basedOn w:val="Fontepargpadro"/>
    <w:link w:val="Rodap"/>
    <w:uiPriority w:val="99"/>
    <w:rsid w:val="00AE5DDF"/>
  </w:style>
  <w:style w:type="paragraph" w:styleId="Textodebalo">
    <w:name w:val="Balloon Text"/>
    <w:basedOn w:val="Normal"/>
    <w:link w:val="TextodebaloChar"/>
    <w:uiPriority w:val="99"/>
    <w:semiHidden/>
    <w:unhideWhenUsed/>
    <w:rsid w:val="00AE5D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5DDF"/>
    <w:rPr>
      <w:rFonts w:ascii="Tahoma" w:hAnsi="Tahoma" w:cs="Tahoma"/>
      <w:sz w:val="16"/>
      <w:szCs w:val="16"/>
    </w:rPr>
  </w:style>
  <w:style w:type="paragraph" w:styleId="PargrafodaLista">
    <w:name w:val="List Paragraph"/>
    <w:basedOn w:val="Normal"/>
    <w:uiPriority w:val="34"/>
    <w:qFormat/>
    <w:rsid w:val="00D22957"/>
    <w:pPr>
      <w:ind w:left="720"/>
      <w:contextualSpacing/>
    </w:pPr>
  </w:style>
  <w:style w:type="character" w:styleId="Hyperlink">
    <w:name w:val="Hyperlink"/>
    <w:basedOn w:val="Fontepargpadro"/>
    <w:uiPriority w:val="99"/>
    <w:unhideWhenUsed/>
    <w:rsid w:val="0067382E"/>
    <w:rPr>
      <w:color w:val="0000FF" w:themeColor="hyperlink"/>
      <w:u w:val="single"/>
    </w:rPr>
  </w:style>
  <w:style w:type="paragraph" w:customStyle="1" w:styleId="Default">
    <w:name w:val="Default"/>
    <w:rsid w:val="00527D03"/>
    <w:pPr>
      <w:autoSpaceDE w:val="0"/>
      <w:autoSpaceDN w:val="0"/>
      <w:adjustRightInd w:val="0"/>
      <w:spacing w:after="0" w:line="240" w:lineRule="auto"/>
    </w:pPr>
    <w:rPr>
      <w:rFonts w:ascii="Times New Roman" w:eastAsiaTheme="minorHAnsi" w:hAnsi="Times New Roman" w:cs="Times New Roman"/>
      <w:color w:val="000000"/>
      <w:sz w:val="24"/>
      <w:szCs w:val="24"/>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781">
      <w:bodyDiv w:val="1"/>
      <w:marLeft w:val="0"/>
      <w:marRight w:val="0"/>
      <w:marTop w:val="0"/>
      <w:marBottom w:val="0"/>
      <w:divBdr>
        <w:top w:val="none" w:sz="0" w:space="0" w:color="auto"/>
        <w:left w:val="none" w:sz="0" w:space="0" w:color="auto"/>
        <w:bottom w:val="none" w:sz="0" w:space="0" w:color="auto"/>
        <w:right w:val="none" w:sz="0" w:space="0" w:color="auto"/>
      </w:divBdr>
    </w:div>
    <w:div w:id="430467314">
      <w:bodyDiv w:val="1"/>
      <w:marLeft w:val="0"/>
      <w:marRight w:val="0"/>
      <w:marTop w:val="0"/>
      <w:marBottom w:val="0"/>
      <w:divBdr>
        <w:top w:val="none" w:sz="0" w:space="0" w:color="auto"/>
        <w:left w:val="none" w:sz="0" w:space="0" w:color="auto"/>
        <w:bottom w:val="none" w:sz="0" w:space="0" w:color="auto"/>
        <w:right w:val="none" w:sz="0" w:space="0" w:color="auto"/>
      </w:divBdr>
    </w:div>
    <w:div w:id="824931469">
      <w:bodyDiv w:val="1"/>
      <w:marLeft w:val="0"/>
      <w:marRight w:val="0"/>
      <w:marTop w:val="0"/>
      <w:marBottom w:val="0"/>
      <w:divBdr>
        <w:top w:val="none" w:sz="0" w:space="0" w:color="auto"/>
        <w:left w:val="none" w:sz="0" w:space="0" w:color="auto"/>
        <w:bottom w:val="none" w:sz="0" w:space="0" w:color="auto"/>
        <w:right w:val="none" w:sz="0" w:space="0" w:color="auto"/>
      </w:divBdr>
    </w:div>
    <w:div w:id="117456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vereadorthiagosoares@camaradebarradopirai.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Sp3\Meus%20documentos\Gabinete-Vereador-Tiago\Oficios\modelo%20de%20oficio\C&#243;pia%20(2)%20de%20modelo%20de%20ofici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79AB-FBCA-4E5C-9ED6-89247742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Cópia (2) de modelo de oficio</Template>
  <TotalTime>97</TotalTime>
  <Pages>1</Pages>
  <Words>188</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SP3</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admin</cp:lastModifiedBy>
  <cp:revision>4</cp:revision>
  <cp:lastPrinted>2024-03-12T16:59:00Z</cp:lastPrinted>
  <dcterms:created xsi:type="dcterms:W3CDTF">2024-03-05T20:00:00Z</dcterms:created>
  <dcterms:modified xsi:type="dcterms:W3CDTF">2024-03-12T17:10:00Z</dcterms:modified>
</cp:coreProperties>
</file>