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A4483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PROJETO DE LEI Nº</w:t>
      </w:r>
      <w:proofErr w:type="gramStart"/>
      <w:r w:rsidRPr="00927880">
        <w:rPr>
          <w:rFonts w:ascii="Arial" w:hAnsi="Arial" w:cs="Arial"/>
          <w:b/>
          <w:sz w:val="22"/>
          <w:szCs w:val="22"/>
        </w:rPr>
        <w:t xml:space="preserve"> </w:t>
      </w:r>
      <w:r w:rsidR="00FD08B0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FD08B0">
        <w:rPr>
          <w:rFonts w:ascii="Arial" w:hAnsi="Arial" w:cs="Arial"/>
          <w:b/>
          <w:sz w:val="22"/>
          <w:szCs w:val="22"/>
        </w:rPr>
        <w:t>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E24A82" w:rsidRDefault="00E24A82" w:rsidP="00E24A8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</w:p>
    <w:p w:rsidR="000A1A55" w:rsidRPr="004C6D59" w:rsidRDefault="00FD08B0" w:rsidP="000F5F7B">
      <w:pPr>
        <w:pStyle w:val="NormalWeb"/>
        <w:shd w:val="clear" w:color="auto" w:fill="FFFFFF"/>
        <w:spacing w:before="0" w:beforeAutospacing="0"/>
        <w:ind w:left="3540"/>
        <w:rPr>
          <w:rFonts w:ascii="Arial" w:hAnsi="Arial" w:cs="Arial"/>
          <w:b/>
          <w:i/>
          <w:sz w:val="20"/>
          <w:szCs w:val="20"/>
        </w:rPr>
      </w:pPr>
      <w:r w:rsidRPr="004C6D59">
        <w:rPr>
          <w:rFonts w:ascii="Arial" w:hAnsi="Arial" w:cs="Arial"/>
          <w:b/>
          <w:sz w:val="20"/>
          <w:szCs w:val="20"/>
        </w:rPr>
        <w:t xml:space="preserve">EMENTA: </w:t>
      </w:r>
      <w:r w:rsidR="00603243" w:rsidRPr="004C6D59">
        <w:rPr>
          <w:rFonts w:ascii="Arial" w:hAnsi="Arial" w:cs="Arial"/>
          <w:b/>
          <w:bCs/>
          <w:sz w:val="20"/>
          <w:szCs w:val="20"/>
        </w:rPr>
        <w:t>INSTITUI A POLÍTICA MUNICIPAL DE PREVENÇÃO E COMBATE À ESPOROTRICOSE</w:t>
      </w:r>
      <w:r w:rsidR="00061466" w:rsidRPr="004C6D59">
        <w:rPr>
          <w:rFonts w:ascii="Arial" w:hAnsi="Arial" w:cs="Arial"/>
          <w:b/>
          <w:sz w:val="20"/>
          <w:szCs w:val="20"/>
        </w:rPr>
        <w:t>.</w:t>
      </w:r>
    </w:p>
    <w:p w:rsidR="002254DC" w:rsidRPr="004C6D59" w:rsidRDefault="002254DC" w:rsidP="004C6D59">
      <w:pPr>
        <w:jc w:val="both"/>
        <w:rPr>
          <w:rFonts w:ascii="Arial" w:hAnsi="Arial" w:cs="Arial"/>
          <w:sz w:val="20"/>
        </w:rPr>
      </w:pPr>
      <w:r w:rsidRPr="004C6D59">
        <w:rPr>
          <w:rFonts w:ascii="Arial" w:hAnsi="Arial" w:cs="Arial"/>
          <w:sz w:val="20"/>
        </w:rPr>
        <w:t>A Câmara Municipal de Barra do Piraí, Estado do Rio de Janeiro, no uso de suas atribuições legais, aprova e o Chefe do Poder Executivo sanciona a seguinte lei:</w:t>
      </w:r>
    </w:p>
    <w:p w:rsidR="00D27E66" w:rsidRPr="004C6D59" w:rsidRDefault="00D27E66" w:rsidP="004C6D59">
      <w:pPr>
        <w:jc w:val="both"/>
        <w:rPr>
          <w:rFonts w:ascii="Arial" w:hAnsi="Arial" w:cs="Arial"/>
          <w:sz w:val="20"/>
        </w:rPr>
      </w:pPr>
    </w:p>
    <w:p w:rsidR="000F5F7B" w:rsidRPr="004C6D59" w:rsidRDefault="000F5F7B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Art.1º</w:t>
      </w:r>
      <w:r w:rsidRPr="004C6D59">
        <w:rPr>
          <w:rFonts w:ascii="Arial" w:hAnsi="Arial" w:cs="Arial"/>
          <w:color w:val="000000"/>
          <w:sz w:val="20"/>
        </w:rPr>
        <w:t xml:space="preserve"> </w:t>
      </w:r>
      <w:r w:rsidR="00603243" w:rsidRPr="004C6D59">
        <w:rPr>
          <w:rFonts w:ascii="Arial" w:hAnsi="Arial" w:cs="Arial"/>
          <w:color w:val="000000"/>
          <w:sz w:val="20"/>
        </w:rPr>
        <w:t xml:space="preserve">Fica instituída a Política Municipal de Prevenção e Combate à </w:t>
      </w:r>
      <w:proofErr w:type="spellStart"/>
      <w:r w:rsidR="00603243" w:rsidRPr="004C6D59">
        <w:rPr>
          <w:rFonts w:ascii="Arial" w:hAnsi="Arial" w:cs="Arial"/>
          <w:color w:val="000000"/>
          <w:sz w:val="20"/>
        </w:rPr>
        <w:t>Esporotricose</w:t>
      </w:r>
      <w:proofErr w:type="spellEnd"/>
      <w:r w:rsidR="00603243" w:rsidRPr="004C6D59">
        <w:rPr>
          <w:rFonts w:ascii="Arial" w:hAnsi="Arial" w:cs="Arial"/>
          <w:color w:val="000000"/>
          <w:sz w:val="20"/>
        </w:rPr>
        <w:t>, com o objetivo de promover a articulação interinstitucional relativa: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 – a prevenção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II – ao tratamento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III – a proteção à vida humana e animal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Art.2°</w:t>
      </w:r>
      <w:r w:rsidRPr="004C6D59">
        <w:rPr>
          <w:rFonts w:ascii="Arial" w:hAnsi="Arial" w:cs="Arial"/>
          <w:color w:val="000000"/>
          <w:sz w:val="20"/>
        </w:rPr>
        <w:t xml:space="preserve"> - São princípios da Política Municipal de Prevenção e Combate à </w:t>
      </w:r>
      <w:proofErr w:type="spellStart"/>
      <w:r w:rsidRPr="004C6D59">
        <w:rPr>
          <w:rFonts w:ascii="Arial" w:hAnsi="Arial" w:cs="Arial"/>
          <w:color w:val="000000"/>
          <w:sz w:val="20"/>
        </w:rPr>
        <w:t>Esporotricose</w:t>
      </w:r>
      <w:proofErr w:type="spellEnd"/>
      <w:r w:rsidRPr="004C6D59">
        <w:rPr>
          <w:rFonts w:ascii="Arial" w:hAnsi="Arial" w:cs="Arial"/>
          <w:color w:val="000000"/>
          <w:sz w:val="20"/>
        </w:rPr>
        <w:t>: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 xml:space="preserve">I – a responsabilidade do Município, em articulação com a sociedade civil, na criação de políticas, programas e planos que promovam a prevenção e o combate à </w:t>
      </w:r>
      <w:proofErr w:type="spellStart"/>
      <w:r w:rsidRPr="004C6D59">
        <w:rPr>
          <w:rFonts w:ascii="Arial" w:hAnsi="Arial" w:cs="Arial"/>
          <w:color w:val="000000"/>
          <w:sz w:val="20"/>
        </w:rPr>
        <w:t>esporotricose</w:t>
      </w:r>
      <w:proofErr w:type="spellEnd"/>
      <w:r w:rsidRPr="004C6D59">
        <w:rPr>
          <w:rFonts w:ascii="Arial" w:hAnsi="Arial" w:cs="Arial"/>
          <w:color w:val="000000"/>
          <w:sz w:val="20"/>
        </w:rPr>
        <w:t>.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II – a proteção dos animais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III – o tratamento adequado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 xml:space="preserve">IV – a </w:t>
      </w:r>
      <w:proofErr w:type="spellStart"/>
      <w:r w:rsidRPr="004C6D59">
        <w:rPr>
          <w:rFonts w:ascii="Arial" w:hAnsi="Arial" w:cs="Arial"/>
          <w:color w:val="000000"/>
          <w:sz w:val="20"/>
        </w:rPr>
        <w:t>reduçãodas</w:t>
      </w:r>
      <w:proofErr w:type="spellEnd"/>
      <w:r w:rsidRPr="004C6D59">
        <w:rPr>
          <w:rFonts w:ascii="Arial" w:hAnsi="Arial" w:cs="Arial"/>
          <w:color w:val="000000"/>
          <w:sz w:val="20"/>
        </w:rPr>
        <w:t xml:space="preserve"> ameaças à vida e a saúde humana e animal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V – a publicidade dos riscos a saúde humana e animal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Art.3°</w:t>
      </w:r>
      <w:r w:rsidRPr="004C6D59">
        <w:rPr>
          <w:rFonts w:ascii="Arial" w:hAnsi="Arial" w:cs="Arial"/>
          <w:color w:val="000000"/>
          <w:sz w:val="20"/>
        </w:rPr>
        <w:t xml:space="preserve"> - São objetivos da Política Municipal de Prevenção e Combate à </w:t>
      </w:r>
      <w:proofErr w:type="spellStart"/>
      <w:r w:rsidRPr="004C6D59">
        <w:rPr>
          <w:rFonts w:ascii="Arial" w:hAnsi="Arial" w:cs="Arial"/>
          <w:color w:val="000000"/>
          <w:sz w:val="20"/>
        </w:rPr>
        <w:t>Esporotricose</w:t>
      </w:r>
      <w:proofErr w:type="spellEnd"/>
      <w:r w:rsidRPr="004C6D59">
        <w:rPr>
          <w:rFonts w:ascii="Arial" w:hAnsi="Arial" w:cs="Arial"/>
          <w:color w:val="000000"/>
          <w:sz w:val="20"/>
        </w:rPr>
        <w:t>: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 – reduzir os impactos à saúde humana e animal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II – promover o tratamento conforme as diretrizes especificadas pelos órgãos de saúde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 xml:space="preserve">III – reduzir </w:t>
      </w:r>
      <w:proofErr w:type="gramStart"/>
      <w:r w:rsidRPr="004C6D59">
        <w:rPr>
          <w:rFonts w:ascii="Arial" w:hAnsi="Arial" w:cs="Arial"/>
          <w:color w:val="000000"/>
          <w:sz w:val="20"/>
        </w:rPr>
        <w:t>a incidência, a intensidade e a severidade dos danos a saúde</w:t>
      </w:r>
      <w:proofErr w:type="gramEnd"/>
      <w:r w:rsidRPr="004C6D59">
        <w:rPr>
          <w:rFonts w:ascii="Arial" w:hAnsi="Arial" w:cs="Arial"/>
          <w:color w:val="000000"/>
          <w:sz w:val="20"/>
        </w:rPr>
        <w:t xml:space="preserve"> humana e animal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color w:val="000000"/>
          <w:sz w:val="20"/>
        </w:rPr>
        <w:t>IV – aumentar a capacidade de enfrentamento, a prevenção e o combate da doença.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Art.4°</w:t>
      </w:r>
      <w:r w:rsidRPr="004C6D59">
        <w:rPr>
          <w:rFonts w:ascii="Arial" w:hAnsi="Arial" w:cs="Arial"/>
          <w:color w:val="000000"/>
          <w:sz w:val="20"/>
        </w:rPr>
        <w:t xml:space="preserve"> - A Secretaria Municipal de Saúde deverá realizar planos de ações para a vigilância e tratamento adequado aos humanos e animais.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Art.5°</w:t>
      </w:r>
      <w:r w:rsidRPr="004C6D59">
        <w:rPr>
          <w:rFonts w:ascii="Arial" w:hAnsi="Arial" w:cs="Arial"/>
          <w:color w:val="000000"/>
          <w:sz w:val="20"/>
        </w:rPr>
        <w:t xml:space="preserve"> - Inclui na distribuição gratuita de medicamentos do Sistema Único de Saúde </w:t>
      </w:r>
      <w:proofErr w:type="gramStart"/>
      <w:r w:rsidRPr="004C6D59">
        <w:rPr>
          <w:rFonts w:ascii="Arial" w:hAnsi="Arial" w:cs="Arial"/>
          <w:color w:val="000000"/>
          <w:sz w:val="20"/>
        </w:rPr>
        <w:t xml:space="preserve">( </w:t>
      </w:r>
      <w:proofErr w:type="gramEnd"/>
      <w:r w:rsidRPr="004C6D59">
        <w:rPr>
          <w:rFonts w:ascii="Arial" w:hAnsi="Arial" w:cs="Arial"/>
          <w:color w:val="000000"/>
          <w:sz w:val="20"/>
        </w:rPr>
        <w:t>SUS ), os medicamentos veterinários para tratamento dos animais infectados, como forma de prevenir a contaminação aos humanos.</w:t>
      </w: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603243" w:rsidRPr="004C6D59" w:rsidRDefault="00603243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Art.6</w:t>
      </w:r>
      <w:r w:rsidR="004C6D59" w:rsidRPr="004C6D59">
        <w:rPr>
          <w:rFonts w:ascii="Arial" w:hAnsi="Arial" w:cs="Arial"/>
          <w:b/>
          <w:color w:val="000000"/>
          <w:sz w:val="20"/>
        </w:rPr>
        <w:t>°</w:t>
      </w:r>
      <w:r w:rsidR="004C6D59" w:rsidRPr="004C6D59">
        <w:rPr>
          <w:rFonts w:ascii="Arial" w:hAnsi="Arial" w:cs="Arial"/>
          <w:color w:val="000000"/>
          <w:sz w:val="20"/>
        </w:rPr>
        <w:t xml:space="preserve"> - Inclui na distribuição gratuita dos medicamentos disponibilizados pelo Sistema </w:t>
      </w:r>
      <w:proofErr w:type="spellStart"/>
      <w:r w:rsidR="004C6D59" w:rsidRPr="004C6D59">
        <w:rPr>
          <w:rFonts w:ascii="Arial" w:hAnsi="Arial" w:cs="Arial"/>
          <w:color w:val="000000"/>
          <w:sz w:val="20"/>
        </w:rPr>
        <w:t>Ùnico</w:t>
      </w:r>
      <w:proofErr w:type="spellEnd"/>
      <w:r w:rsidR="004C6D59" w:rsidRPr="004C6D59">
        <w:rPr>
          <w:rFonts w:ascii="Arial" w:hAnsi="Arial" w:cs="Arial"/>
          <w:color w:val="000000"/>
          <w:sz w:val="20"/>
        </w:rPr>
        <w:t xml:space="preserve"> de Saúde </w:t>
      </w:r>
      <w:proofErr w:type="gramStart"/>
      <w:r w:rsidR="004C6D59" w:rsidRPr="004C6D59">
        <w:rPr>
          <w:rFonts w:ascii="Arial" w:hAnsi="Arial" w:cs="Arial"/>
          <w:color w:val="000000"/>
          <w:sz w:val="20"/>
        </w:rPr>
        <w:t xml:space="preserve">( </w:t>
      </w:r>
      <w:proofErr w:type="gramEnd"/>
      <w:r w:rsidR="004C6D59" w:rsidRPr="004C6D59">
        <w:rPr>
          <w:rFonts w:ascii="Arial" w:hAnsi="Arial" w:cs="Arial"/>
          <w:color w:val="000000"/>
          <w:sz w:val="20"/>
        </w:rPr>
        <w:t>SUS ), os medicamentos para prevenção e tratamentos dos humanos.</w:t>
      </w:r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Art.7°</w:t>
      </w:r>
      <w:r w:rsidRPr="004C6D59">
        <w:rPr>
          <w:rFonts w:ascii="Arial" w:hAnsi="Arial" w:cs="Arial"/>
          <w:color w:val="000000"/>
          <w:sz w:val="20"/>
        </w:rPr>
        <w:t xml:space="preserve"> - A Secretaria Municipal de Saúde deverá promover campanhas educativas para a prevenção da doença de </w:t>
      </w:r>
      <w:proofErr w:type="spellStart"/>
      <w:r w:rsidRPr="004C6D59">
        <w:rPr>
          <w:rFonts w:ascii="Arial" w:hAnsi="Arial" w:cs="Arial"/>
          <w:color w:val="000000"/>
          <w:sz w:val="20"/>
        </w:rPr>
        <w:t>Esporotricose</w:t>
      </w:r>
      <w:proofErr w:type="spellEnd"/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  <w:r w:rsidRPr="004C6D59">
        <w:rPr>
          <w:rFonts w:ascii="Arial" w:hAnsi="Arial" w:cs="Arial"/>
          <w:b/>
          <w:color w:val="000000"/>
          <w:sz w:val="20"/>
        </w:rPr>
        <w:t>Art.8</w:t>
      </w:r>
      <w:r w:rsidRPr="004C6D59">
        <w:rPr>
          <w:rFonts w:ascii="Arial" w:hAnsi="Arial" w:cs="Arial"/>
          <w:color w:val="000000"/>
          <w:sz w:val="20"/>
        </w:rPr>
        <w:t>° - Esta Lei entra em vigor na data de sua publicação</w:t>
      </w:r>
    </w:p>
    <w:p w:rsidR="00603243" w:rsidRPr="004C6D59" w:rsidRDefault="00603243" w:rsidP="00603243">
      <w:pPr>
        <w:shd w:val="clear" w:color="auto" w:fill="FFFFFF"/>
        <w:jc w:val="both"/>
        <w:rPr>
          <w:rFonts w:ascii="Arial" w:hAnsi="Arial" w:cs="Arial"/>
          <w:color w:val="000000"/>
          <w:sz w:val="20"/>
        </w:rPr>
      </w:pPr>
    </w:p>
    <w:p w:rsidR="001512F9" w:rsidRPr="004C6D59" w:rsidRDefault="005911F6" w:rsidP="004C6D59">
      <w:pPr>
        <w:overflowPunct/>
        <w:jc w:val="center"/>
        <w:textAlignment w:val="auto"/>
        <w:rPr>
          <w:rFonts w:ascii="Arial" w:hAnsi="Arial" w:cs="Arial"/>
          <w:b/>
          <w:sz w:val="20"/>
        </w:rPr>
      </w:pPr>
      <w:r w:rsidRPr="004C6D59">
        <w:rPr>
          <w:rFonts w:ascii="Arial" w:hAnsi="Arial" w:cs="Arial"/>
          <w:b/>
          <w:sz w:val="20"/>
        </w:rPr>
        <w:t xml:space="preserve">Sala Barão do Rio Bonito, </w:t>
      </w:r>
      <w:r w:rsidR="00FD08B0" w:rsidRPr="004C6D59">
        <w:rPr>
          <w:rFonts w:ascii="Arial" w:hAnsi="Arial" w:cs="Arial"/>
          <w:b/>
          <w:sz w:val="20"/>
        </w:rPr>
        <w:t>17 de Junho</w:t>
      </w:r>
      <w:r w:rsidR="003461FF" w:rsidRPr="004C6D59">
        <w:rPr>
          <w:rFonts w:ascii="Arial" w:hAnsi="Arial" w:cs="Arial"/>
          <w:b/>
          <w:sz w:val="20"/>
        </w:rPr>
        <w:t xml:space="preserve"> de </w:t>
      </w:r>
      <w:proofErr w:type="gramStart"/>
      <w:r w:rsidR="003461FF" w:rsidRPr="004C6D59">
        <w:rPr>
          <w:rFonts w:ascii="Arial" w:hAnsi="Arial" w:cs="Arial"/>
          <w:b/>
          <w:sz w:val="20"/>
        </w:rPr>
        <w:t>2024</w:t>
      </w:r>
      <w:proofErr w:type="gramEnd"/>
    </w:p>
    <w:p w:rsid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2657475" cy="1247775"/>
            <wp:effectExtent l="0" t="0" r="9525" b="9525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7B" w:rsidRPr="00E82B00" w:rsidRDefault="000F5F7B" w:rsidP="000F5F7B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82B00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JUSTIFICATIVA</w:t>
      </w:r>
    </w:p>
    <w:p w:rsidR="000F5F7B" w:rsidRPr="004C6D59" w:rsidRDefault="000F5F7B" w:rsidP="004C6D59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82B00">
        <w:rPr>
          <w:rFonts w:ascii="Arial" w:hAnsi="Arial" w:cs="Arial"/>
          <w:color w:val="000000"/>
          <w:sz w:val="22"/>
          <w:szCs w:val="22"/>
        </w:rPr>
        <w:br/>
      </w:r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proofErr w:type="spellStart"/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>esporotricose</w:t>
      </w:r>
      <w:proofErr w:type="spellEnd"/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 humana é uma </w:t>
      </w:r>
      <w:r w:rsidR="004C6D59" w:rsidRPr="004C6D59">
        <w:rPr>
          <w:rStyle w:val="Fort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micose subcutânea</w:t>
      </w:r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> que surge quando o fungo do gênero </w:t>
      </w:r>
      <w:proofErr w:type="spellStart"/>
      <w:r w:rsidR="004C6D59" w:rsidRPr="004C6D59">
        <w:rPr>
          <w:rStyle w:val="nfas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Sporothrix</w:t>
      </w:r>
      <w:proofErr w:type="spellEnd"/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> entra no organismo, por meio de uma </w:t>
      </w:r>
      <w:r w:rsidR="004C6D59" w:rsidRPr="004C6D59">
        <w:rPr>
          <w:rStyle w:val="Forte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ferida na pele</w:t>
      </w:r>
      <w:r w:rsidR="004C6D59" w:rsidRPr="004C6D59">
        <w:rPr>
          <w:rFonts w:ascii="Arial" w:hAnsi="Arial" w:cs="Arial"/>
          <w:sz w:val="22"/>
          <w:szCs w:val="22"/>
          <w:shd w:val="clear" w:color="auto" w:fill="FFFFFF"/>
        </w:rPr>
        <w:t>. A doença pode afetar tanto humanos quanto animais. A infecção ocorre, principalmente, pelo contato do fungo com a pele ou mucosa, por meio de trauma decorrente de acidentes com espinhos, palha ou lascas de madeira; contato com vegetais em decomposição; arranhadura ou mordedura de animais doentes, sendo o gato o mais comum.</w:t>
      </w:r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C6D59" w:rsidRPr="004C6D59" w:rsidRDefault="004C6D59" w:rsidP="004C6D5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O tratamento deve ser realizado após a avaliação clínica, com orientação e acompanhamento médico. A duração do tratamento pode variar de três a seis meses, ou mesmo um ano, até a cura do indivíduo. Os antifúngicos utilizados para o tratamento da </w:t>
      </w:r>
      <w:proofErr w:type="spellStart"/>
      <w:r w:rsidRPr="004C6D59">
        <w:rPr>
          <w:rFonts w:ascii="Arial" w:hAnsi="Arial" w:cs="Arial"/>
          <w:sz w:val="22"/>
          <w:szCs w:val="22"/>
          <w:shd w:val="clear" w:color="auto" w:fill="FFFFFF"/>
        </w:rPr>
        <w:t>esporotricose</w:t>
      </w:r>
      <w:proofErr w:type="spellEnd"/>
      <w:r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 humana são o </w:t>
      </w:r>
      <w:proofErr w:type="spellStart"/>
      <w:r w:rsidRPr="004C6D59">
        <w:rPr>
          <w:rFonts w:ascii="Arial" w:hAnsi="Arial" w:cs="Arial"/>
          <w:sz w:val="22"/>
          <w:szCs w:val="22"/>
          <w:shd w:val="clear" w:color="auto" w:fill="FFFFFF"/>
        </w:rPr>
        <w:t>itraconazol</w:t>
      </w:r>
      <w:proofErr w:type="spellEnd"/>
      <w:r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, o iodeto de potássio, a terbinafina e o complexo lipídico de </w:t>
      </w:r>
      <w:proofErr w:type="spellStart"/>
      <w:r w:rsidRPr="004C6D59">
        <w:rPr>
          <w:rFonts w:ascii="Arial" w:hAnsi="Arial" w:cs="Arial"/>
          <w:sz w:val="22"/>
          <w:szCs w:val="22"/>
          <w:shd w:val="clear" w:color="auto" w:fill="FFFFFF"/>
        </w:rPr>
        <w:t>anfotericina</w:t>
      </w:r>
      <w:proofErr w:type="spellEnd"/>
      <w:r w:rsidRPr="004C6D59">
        <w:rPr>
          <w:rFonts w:ascii="Arial" w:hAnsi="Arial" w:cs="Arial"/>
          <w:sz w:val="22"/>
          <w:szCs w:val="22"/>
          <w:shd w:val="clear" w:color="auto" w:fill="FFFFFF"/>
        </w:rPr>
        <w:t xml:space="preserve"> B, para as formas graves e </w:t>
      </w:r>
      <w:proofErr w:type="gramStart"/>
      <w:r w:rsidRPr="004C6D59">
        <w:rPr>
          <w:rFonts w:ascii="Arial" w:hAnsi="Arial" w:cs="Arial"/>
          <w:sz w:val="22"/>
          <w:szCs w:val="22"/>
          <w:shd w:val="clear" w:color="auto" w:fill="FFFFFF"/>
        </w:rPr>
        <w:t>disseminadas</w:t>
      </w:r>
      <w:proofErr w:type="gramEnd"/>
    </w:p>
    <w:p w:rsidR="000F5F7B" w:rsidRPr="004C6D59" w:rsidRDefault="000F5F7B" w:rsidP="000F5F7B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C6D59">
        <w:rPr>
          <w:rFonts w:ascii="Arial" w:hAnsi="Arial" w:cs="Arial"/>
          <w:sz w:val="22"/>
          <w:szCs w:val="22"/>
        </w:rPr>
        <w:t>O presen</w:t>
      </w:r>
      <w:r w:rsidR="004C6D59">
        <w:rPr>
          <w:rFonts w:ascii="Arial" w:hAnsi="Arial" w:cs="Arial"/>
          <w:sz w:val="22"/>
          <w:szCs w:val="22"/>
        </w:rPr>
        <w:t>te Projeto de Lei busca prevenir e evitar a disseminação desta doença que afeta tanto humanos, quanto os animais, sendo o gato o mais comum.</w:t>
      </w:r>
      <w:bookmarkStart w:id="0" w:name="_GoBack"/>
      <w:bookmarkEnd w:id="0"/>
    </w:p>
    <w:p w:rsidR="000F5F7B" w:rsidRPr="00927880" w:rsidRDefault="000F5F7B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0F5F7B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D8" w:rsidRDefault="000113D8">
      <w:r>
        <w:separator/>
      </w:r>
    </w:p>
  </w:endnote>
  <w:endnote w:type="continuationSeparator" w:id="0">
    <w:p w:rsidR="000113D8" w:rsidRDefault="0001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7F2AB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7F2ABF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D8" w:rsidRDefault="000113D8">
      <w:r>
        <w:separator/>
      </w:r>
    </w:p>
  </w:footnote>
  <w:footnote w:type="continuationSeparator" w:id="0">
    <w:p w:rsidR="000113D8" w:rsidRDefault="0001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3D8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892"/>
    <w:rsid w:val="000F2227"/>
    <w:rsid w:val="000F5839"/>
    <w:rsid w:val="000F5F7B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A585E"/>
    <w:rsid w:val="002A5E20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C6D59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3243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2ABF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9737F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8313F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37FD"/>
    <w:rsid w:val="00D260AA"/>
    <w:rsid w:val="00D27B40"/>
    <w:rsid w:val="00D27E66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D7B4E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4A82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A4A06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08B0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4C6D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  <w:style w:type="character" w:styleId="nfase">
    <w:name w:val="Emphasis"/>
    <w:basedOn w:val="Fontepargpadro"/>
    <w:uiPriority w:val="20"/>
    <w:qFormat/>
    <w:rsid w:val="004C6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48D4-4509-4901-A948-1839819C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2</cp:revision>
  <cp:lastPrinted>2024-04-12T13:21:00Z</cp:lastPrinted>
  <dcterms:created xsi:type="dcterms:W3CDTF">2024-06-17T18:16:00Z</dcterms:created>
  <dcterms:modified xsi:type="dcterms:W3CDTF">2024-06-17T18:16:00Z</dcterms:modified>
</cp:coreProperties>
</file>