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529E">
      <w:pPr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-169545</wp:posOffset>
            </wp:positionV>
            <wp:extent cx="1026160" cy="1087755"/>
            <wp:effectExtent l="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ESTADO DO RIO DE JANEIRO</w:t>
      </w:r>
    </w:p>
    <w:p w14:paraId="02CE510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4006C338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055C33AF">
      <w:pPr>
        <w:rPr>
          <w:b/>
          <w:sz w:val="26"/>
          <w:szCs w:val="26"/>
        </w:rPr>
      </w:pPr>
    </w:p>
    <w:p w14:paraId="5E7C21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71220FD5">
      <w:pPr>
        <w:spacing w:after="0" w:line="240" w:lineRule="auto"/>
        <w:jc w:val="right"/>
      </w:pPr>
    </w:p>
    <w:p w14:paraId="60EC230E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cs="Times New Roman"/>
          <w:sz w:val="28"/>
          <w:szCs w:val="28"/>
          <w:lang w:val="pt-BR"/>
        </w:rPr>
        <w:t>“</w:t>
      </w: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OBRIGA AS FARMÁCIAS INSTALADAS</w:t>
      </w:r>
    </w:p>
    <w:p w14:paraId="135ED98F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NO MUNICÍPIO DE BARRA DO PIRAÍ</w:t>
      </w:r>
    </w:p>
    <w:p w14:paraId="7D3B0640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 A DISPONIBILIZAREM RECIPIENTES</w:t>
      </w:r>
    </w:p>
    <w:p w14:paraId="5C0DCF5D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PARA RECOLHIMENTO DE MEDICAMENTOS</w:t>
      </w:r>
    </w:p>
    <w:p w14:paraId="4DDDBDEB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 VENCIDOS, DANDO-LHES O DEVIDO</w:t>
      </w:r>
    </w:p>
    <w:p w14:paraId="3B787777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ENCAMINHAMENTO, NOS TERMOS DA</w:t>
      </w:r>
    </w:p>
    <w:p w14:paraId="082D2309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RESOLUÇÃO 306 DA ANVISA, E</w:t>
      </w:r>
    </w:p>
    <w:p w14:paraId="68E55018">
      <w:pPr>
        <w:spacing w:after="0" w:line="240" w:lineRule="auto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DÁ OUTRAS PROVIDÊNCIAS</w:t>
      </w: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  <w:t>”</w:t>
      </w:r>
    </w:p>
    <w:p w14:paraId="403E8867">
      <w:pPr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45594C40">
      <w:pPr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3A03A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 Câmara Municipal de Barra do Piraí, Estado do Rio de Janeiro, no uso de suas atribuições legais, aprova e o Representante Legal do Poder Executivo sanciona a seguinte lei:</w:t>
      </w:r>
    </w:p>
    <w:p w14:paraId="33996A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708A3816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1º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Ficam as farmácias e drogarias instaladas no município de Barra do Piraí obrigadas a disponibilizarem recipientes apropriados para o recolhimento de medicamentos vencidos ou em desuso.</w:t>
      </w:r>
    </w:p>
    <w:p w14:paraId="36A19F2D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2º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Os recipientes deverão estar localizados em áreas de fácil acesso ao público e devidamente sinalizados, de forma a garantir a correta destinação dos medicamentos.</w:t>
      </w:r>
    </w:p>
    <w:p w14:paraId="451E244B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3º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As farmácias e drogarias deverão encaminhar os medicamentos recolhidos para o descarte adequado, conforme as normas estabelecidas pela Resolução 306 da ANVISA.</w:t>
      </w:r>
    </w:p>
    <w:p w14:paraId="20A9DCF2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4º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A fiscalização do cumprimento desta lei será de responsabilidade da Secretaria Municipal de Saúde, que poderá estabelecer parcerias com outros órgãos competentes.</w:t>
      </w:r>
    </w:p>
    <w:p w14:paraId="46410681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5º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O descumprimento das disposições desta lei sujeitará o estabelecimento infrator às penalidades previstas na legislação vigente.</w:t>
      </w:r>
    </w:p>
    <w:p w14:paraId="7810D73E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6º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Esta lei entra em vigor na data de sua publicação.</w:t>
      </w:r>
    </w:p>
    <w:p w14:paraId="40CB51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inline distT="0" distB="0" distL="0" distR="0">
            <wp:extent cx="989965" cy="927735"/>
            <wp:effectExtent l="0" t="0" r="635" b="571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13"/>
                    <a:srcRect l="40398" t="24426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990409" cy="92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E3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</w:t>
      </w:r>
    </w:p>
    <w:p w14:paraId="5800A8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JULIANO DA PADARIA</w:t>
      </w:r>
    </w:p>
    <w:p w14:paraId="2C5F0D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 AUTOR</w:t>
      </w:r>
    </w:p>
    <w:p w14:paraId="559E9E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12F4B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E7FB4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142E6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5325CB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19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202</w:t>
      </w:r>
      <w:r>
        <w:rPr>
          <w:rFonts w:ascii="Times New Roman" w:hAnsi="Times New Roman" w:eastAsia="Times New Roman" w:cs="Times New Roman"/>
          <w:b/>
          <w:bCs w:val="0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>.</w:t>
      </w:r>
    </w:p>
    <w:p w14:paraId="2C1BC7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23F6B1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1B15B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68307F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A7DB3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86082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1E0D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40A85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A2E3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30A0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2BF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6EB94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B06CF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BF266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0A7BF4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F681A8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F4B8F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B9EFBF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D848BC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342845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63DE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Justificativa</w:t>
      </w:r>
    </w:p>
    <w:p w14:paraId="1FC0E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163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</w:t>
      </w:r>
    </w:p>
    <w:p w14:paraId="765AFE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Vereadores e Vereadoras</w:t>
      </w:r>
    </w:p>
    <w:p w14:paraId="63D056C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56D59783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O descarte inadequado de medicamentos vencidos ou em desuso representa um grave risco à saúde pública e ao meio ambiente. Medicamentos descartados de forma incorreta podem contaminar o solo e a água, além de representar um perigo para a população, especialmente crianças e animais.</w:t>
      </w:r>
    </w:p>
    <w:p w14:paraId="60A4574A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 Resolução 306 da ANVISA estabelece diretrizes para o gerenciamento de resíduos de serviços de saúde, incluindo o descarte de medicamentos. No entanto, é necessário que haja uma estrutura adequada para que a população possa descartar esses produtos de maneira segura e responsável.</w:t>
      </w:r>
    </w:p>
    <w:p w14:paraId="362A751A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 obrigatoriedade de disponibilização de recipientes para recolhimento de medicamentos vencidos nas farmácias e drogarias de Barra do Piraí visa facilitar o descarte correto desses produtos, contribuindo para a pro</w:t>
      </w:r>
      <w:bookmarkStart w:id="0" w:name="_GoBack"/>
      <w:bookmarkEnd w:id="0"/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teção do meio ambiente e da saúde pública. Além disso, a medida promove a conscientização da população sobre a importância do descarte adequado de medicamentos.</w:t>
      </w:r>
    </w:p>
    <w:p w14:paraId="1633925E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 aprovação deste projeto de lei é essencial para garantir que os medicamentos vencidos ou em desuso sejam descartados de forma segura e responsável, minimizando os riscos à saúde e ao meio ambiente.</w:t>
      </w:r>
    </w:p>
    <w:p w14:paraId="5C543F1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473A6D1">
      <w:pPr>
        <w:spacing w:after="0"/>
        <w:jc w:val="right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19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2024.</w:t>
      </w:r>
    </w:p>
    <w:p w14:paraId="504DB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87425" cy="926465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19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C781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JULIANO DA PADARIA</w:t>
      </w:r>
    </w:p>
    <w:p w14:paraId="70877E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AUTOR</w:t>
      </w:r>
    </w:p>
    <w:p w14:paraId="32DFD096">
      <w:pPr>
        <w:spacing w:after="0"/>
        <w:jc w:val="center"/>
        <w:rPr>
          <w:rFonts w:ascii="Times New Roman" w:hAnsi="Times New Roman" w:cs="Times New Roman"/>
          <w:b/>
        </w:rPr>
      </w:pPr>
    </w:p>
    <w:p w14:paraId="023F51C1">
      <w:pPr>
        <w:keepNext w:val="0"/>
        <w:keepLines w:val="0"/>
        <w:widowControl/>
        <w:suppressLineNumbers w:val="0"/>
      </w:pPr>
    </w:p>
    <w:p w14:paraId="544B2E12">
      <w:pPr>
        <w:spacing w:after="0"/>
        <w:jc w:val="center"/>
        <w:rPr>
          <w:rFonts w:ascii="Times New Roman" w:hAnsi="Times New Roman" w:cs="Times New Roman"/>
          <w:b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C657">
    <w:pPr>
      <w:rPr>
        <w:color w:val="000000"/>
      </w:rPr>
    </w:pPr>
  </w:p>
  <w:p w14:paraId="14E0F7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157B72C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3BEF0C2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921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2A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42C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1" o:spid="_x0000_s2051" o:spt="75" type="#_x0000_t75" style="position:absolute;left:0pt;height:450.6pt;width:42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AF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3" o:spid="_x0000_s2049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04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2" o:spid="_x0000_s2050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7"/>
    <w:rsid w:val="000035FE"/>
    <w:rsid w:val="000163DF"/>
    <w:rsid w:val="002F2EB8"/>
    <w:rsid w:val="00470016"/>
    <w:rsid w:val="004D158C"/>
    <w:rsid w:val="0057339E"/>
    <w:rsid w:val="00587BAB"/>
    <w:rsid w:val="00610177"/>
    <w:rsid w:val="00630B46"/>
    <w:rsid w:val="00661FBE"/>
    <w:rsid w:val="006B06FB"/>
    <w:rsid w:val="006E035F"/>
    <w:rsid w:val="006F51B7"/>
    <w:rsid w:val="0073312B"/>
    <w:rsid w:val="007C7D77"/>
    <w:rsid w:val="007F575B"/>
    <w:rsid w:val="00832D37"/>
    <w:rsid w:val="00867D19"/>
    <w:rsid w:val="00877813"/>
    <w:rsid w:val="008A6930"/>
    <w:rsid w:val="00A204E9"/>
    <w:rsid w:val="00A27928"/>
    <w:rsid w:val="00AD5F4F"/>
    <w:rsid w:val="00B201B7"/>
    <w:rsid w:val="00B35E51"/>
    <w:rsid w:val="00C07281"/>
    <w:rsid w:val="00C54355"/>
    <w:rsid w:val="00C8748E"/>
    <w:rsid w:val="00CD272E"/>
    <w:rsid w:val="00D700E1"/>
    <w:rsid w:val="00D85F23"/>
    <w:rsid w:val="00DB5754"/>
    <w:rsid w:val="00DF3F05"/>
    <w:rsid w:val="00DF45D7"/>
    <w:rsid w:val="00E26290"/>
    <w:rsid w:val="00EA4E9E"/>
    <w:rsid w:val="00F72A72"/>
    <w:rsid w:val="0D7C5264"/>
    <w:rsid w:val="177D0C9D"/>
    <w:rsid w:val="1CA215E1"/>
    <w:rsid w:val="3032247C"/>
    <w:rsid w:val="35A07BEA"/>
    <w:rsid w:val="38760C3B"/>
    <w:rsid w:val="3D795AE8"/>
    <w:rsid w:val="412852F6"/>
    <w:rsid w:val="46E0743D"/>
    <w:rsid w:val="49B03A37"/>
    <w:rsid w:val="4CCD4891"/>
    <w:rsid w:val="56A24A09"/>
    <w:rsid w:val="6037026B"/>
    <w:rsid w:val="6BE07985"/>
    <w:rsid w:val="6F28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Texto de balão Char"/>
    <w:basedOn w:val="8"/>
    <w:link w:val="16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customStyle="1" w:styleId="21">
    <w:name w:val="Cabeçalho Char"/>
    <w:basedOn w:val="8"/>
    <w:link w:val="14"/>
    <w:qFormat/>
    <w:uiPriority w:val="99"/>
  </w:style>
  <w:style w:type="character" w:customStyle="1" w:styleId="22">
    <w:name w:val="Rodapé Char"/>
    <w:basedOn w:val="8"/>
    <w:link w:val="15"/>
    <w:qFormat/>
    <w:uiPriority w:val="99"/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pt-BR" w:bidi="ar-SA"/>
    </w:rPr>
  </w:style>
  <w:style w:type="paragraph" w:customStyle="1" w:styleId="24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49"/>
    <customShpInfo spid="_x0000_s2050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Xo2z8o4Y86nqTi0SQiCo/hkcQ==">CgMxLjAyCGguZ2pkZ3hzOAByITE5QjFsbzQtbUlRVFRFQVEzTlUybnBoSjJzNTJCT0JHOA==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ACA61ED5-B33C-4D1F-9EE1-93C671207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522</Words>
  <Characters>2989</Characters>
  <Lines>25</Lines>
  <Paragraphs>7</Paragraphs>
  <TotalTime>25</TotalTime>
  <ScaleCrop>false</ScaleCrop>
  <LinksUpToDate>false</LinksUpToDate>
  <CharactersWithSpaces>3547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2024-07-02T20:40:00Z</dcterms:created>
  <dc:creator>Juliano</dc:creator>
  <cp:lastModifiedBy>CMBP</cp:lastModifiedBy>
  <cp:lastPrinted>2024-09-19T17:28:36Z</cp:lastPrinted>
  <dcterms:modified xsi:type="dcterms:W3CDTF">2024-09-19T17:40:58Z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5B58BC98A7724B84BCADED7946A555C4_13</vt:lpwstr>
  </property>
</Properties>
</file>