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830F">
      <w:pPr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-245745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sz w:val="26"/>
          <w:szCs w:val="26"/>
        </w:rPr>
        <w:t>ESTADO DO RIO DE JANEIRO</w:t>
      </w:r>
    </w:p>
    <w:p w14:paraId="6A63178A">
      <w:pPr>
        <w:rPr>
          <w:rFonts w:hint="default" w:ascii="Arial" w:hAnsi="Arial" w:cs="Arial"/>
          <w:b/>
          <w:i/>
          <w:sz w:val="26"/>
          <w:szCs w:val="26"/>
          <w:u w:val="single"/>
        </w:rPr>
      </w:pPr>
      <w:r>
        <w:rPr>
          <w:rFonts w:hint="default" w:ascii="Arial" w:hAnsi="Arial" w:cs="Arial"/>
          <w:b/>
          <w:i/>
          <w:sz w:val="26"/>
          <w:szCs w:val="26"/>
          <w:u w:val="single"/>
        </w:rPr>
        <w:t xml:space="preserve">Câmara Municipal de </w:t>
      </w:r>
      <w:r>
        <w:rPr>
          <w:rFonts w:hint="default" w:ascii="Arial" w:hAnsi="Arial" w:cs="Arial"/>
          <w:b/>
          <w:i/>
          <w:sz w:val="26"/>
          <w:szCs w:val="26"/>
          <w:u w:val="single"/>
          <w:lang w:val="pt-BR"/>
        </w:rPr>
        <w:t>Barry</w:t>
      </w:r>
      <w:r>
        <w:rPr>
          <w:rFonts w:hint="default" w:ascii="Arial" w:hAnsi="Arial" w:cs="Arial"/>
          <w:b/>
          <w:i/>
          <w:sz w:val="26"/>
          <w:szCs w:val="26"/>
          <w:u w:val="single"/>
        </w:rPr>
        <w:t xml:space="preserve"> do Piraí</w:t>
      </w:r>
    </w:p>
    <w:p w14:paraId="6F70CFC7">
      <w:pPr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>GABINETE DO VEREADOR – JULIANO DA PADARIA</w:t>
      </w:r>
    </w:p>
    <w:p w14:paraId="33A509B7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17AABD92">
      <w:pPr>
        <w:spacing w:line="240" w:lineRule="auto"/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15CBC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60" w:afterAutospacing="0" w:line="240" w:lineRule="auto"/>
        <w:ind w:left="0" w:right="0" w:firstLine="0"/>
        <w:jc w:val="both"/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que sejam realizados os estudos e providências necessárias para a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</w:t>
      </w:r>
      <w:r>
        <w:rPr>
          <w:rFonts w:hint="default" w:ascii="Arial" w:hAnsi="Arial" w:eastAsia="Arial Unicode MS" w:cs="Arial"/>
          <w:b/>
          <w:bCs/>
          <w:i w:val="0"/>
          <w:iCs w:val="0"/>
          <w:cap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ASSINATURA DE UM TERMO DE CESSÃO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 xml:space="preserve"> 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 xml:space="preserve">DE BEM DE IMÓVEL, DE PROPRIEDADE DA UNIÃO, SITUADO À RUA JOSÉ BENTO DE OLIVEIRA, AO LADO DO CIEP 310, O QUAL ATUALMENTE ENCONTRA-SE SOB OS CUIDADOS DA MRS LOGÍSTICA S/A, CONCENSSIONÁRIA DE SERVIÇOS PÚBLICOS, PARA CONSTRUÇÃO DE UMA QUADRA POLIESPORTIVA, 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 xml:space="preserve">NO BAIRRO 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QUÍMICA, NESTA CIDADE.</w:t>
      </w:r>
    </w:p>
    <w:p w14:paraId="7EC56DE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</w:t>
      </w:r>
      <w:r>
        <w:rPr>
          <w:rFonts w:hint="default" w:ascii="Arial" w:hAnsi="Arial" w:eastAsia="Arial Unicode MS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ASSINATURA DE UM TERMO DE CESSÃO</w:t>
      </w:r>
      <w:r>
        <w:rPr>
          <w:rFonts w:hint="default" w:ascii="Arial" w:hAnsi="Arial" w:eastAsia="Arial Unicode MS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 xml:space="preserve"> </w:t>
      </w:r>
      <w:r>
        <w:rPr>
          <w:rFonts w:hint="default" w:ascii="Arial" w:hAnsi="Arial" w:eastAsia="Arial Unicode MS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 xml:space="preserve">DE BEM DE IMÓVEL, DE PROPRIEDADE DA UNIÃO, SITUADO À RUA JOSÉ BENTO DE OLIVEIRA, AO LADO DO CIEP 310, O QUAL ATUALMENTE ENCONTRA-SE SOB OS CUIDADOS DA MRS LOGÍSTICA S/A, CONCENSSIONÁRIA DE SERVIÇOS PÚBLICOS, PARA CONSTRUÇÃO DE UMA QUADRA POLIESPORTIVA, </w:t>
      </w:r>
      <w:r>
        <w:rPr>
          <w:rFonts w:hint="default" w:ascii="Arial" w:hAnsi="Arial" w:eastAsia="Arial Unicode MS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 xml:space="preserve">NO BAIRRO </w:t>
      </w:r>
      <w:r>
        <w:rPr>
          <w:rFonts w:hint="default" w:ascii="Arial" w:hAnsi="Arial" w:eastAsia="Arial Unicode MS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 xml:space="preserve">QUÍMICA, haja vista ser um anseio antigo dos moradores da </w:t>
      </w:r>
      <w:r>
        <w:rPr>
          <w:rFonts w:hint="default" w:ascii="Arial" w:hAnsi="Arial" w:cs="Arial"/>
          <w:sz w:val="24"/>
          <w:szCs w:val="24"/>
          <w:lang w:val="pt-BR"/>
        </w:rPr>
        <w:t>localidade. Tal fato irá beneficiar adultos, crianças e adolescentes, os quais praticam atividades esportivas e de recreação na rua, sem qualquer segurança, estando sujeitas a acidentes.</w:t>
      </w:r>
    </w:p>
    <w:p w14:paraId="392B690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cs="Arial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2142490</wp:posOffset>
            </wp:positionH>
            <wp:positionV relativeFrom="paragraph">
              <wp:posOffset>66040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 xml:space="preserve">26 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24F683C9">
      <w:pPr>
        <w:pStyle w:val="16"/>
        <w:jc w:val="center"/>
        <w:rPr>
          <w:rFonts w:hint="default" w:ascii="Arial" w:hAnsi="Arial" w:cs="Arial"/>
          <w:b/>
        </w:rPr>
      </w:pPr>
    </w:p>
    <w:p w14:paraId="65E90C63">
      <w:pPr>
        <w:pStyle w:val="16"/>
        <w:jc w:val="center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</w:rPr>
        <w:t>____________________________</w:t>
      </w:r>
    </w:p>
    <w:p w14:paraId="1FD94754">
      <w:pPr>
        <w:pStyle w:val="16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JULIANO DA PADARIA</w:t>
      </w:r>
    </w:p>
    <w:p w14:paraId="031D3B1B">
      <w:pPr>
        <w:pStyle w:val="16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VEREADOR AUTOR</w:t>
      </w:r>
      <w:bookmarkStart w:id="0" w:name="_GoBack"/>
      <w:bookmarkEnd w:id="0"/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10"/>
      <w:tabs>
        <w:tab w:val="left" w:pos="1596"/>
        <w:tab w:val="clear" w:pos="4252"/>
        <w:tab w:val="clear" w:pos="8504"/>
      </w:tabs>
    </w:pPr>
  </w:p>
  <w:p w14:paraId="20BBA554">
    <w:pPr>
      <w:pStyle w:val="10"/>
    </w:pPr>
    <w:r>
      <w:t>Endereço: Praça Nilo Peçanha, 7 – Centro – CEP 27123-020 – Barra do Piraí/RJ</w:t>
    </w:r>
  </w:p>
  <w:p w14:paraId="1985B5D2">
    <w:pPr>
      <w:pStyle w:val="10"/>
    </w:pPr>
    <w:r>
      <w:t xml:space="preserve">Telefone: (24) 2443-9650 – (24) 2443-9673 </w:t>
    </w:r>
  </w:p>
  <w:p w14:paraId="5C818FA8">
    <w:pPr>
      <w:pStyle w:val="10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112102A"/>
    <w:rsid w:val="03D42608"/>
    <w:rsid w:val="07F2284D"/>
    <w:rsid w:val="0B9F5804"/>
    <w:rsid w:val="0D23277E"/>
    <w:rsid w:val="1B142779"/>
    <w:rsid w:val="1C5E7298"/>
    <w:rsid w:val="1DC61ECC"/>
    <w:rsid w:val="23B453E9"/>
    <w:rsid w:val="264003CB"/>
    <w:rsid w:val="2D8056DB"/>
    <w:rsid w:val="2DAE00B9"/>
    <w:rsid w:val="32D54C7B"/>
    <w:rsid w:val="34047AF1"/>
    <w:rsid w:val="3B53405D"/>
    <w:rsid w:val="470E6343"/>
    <w:rsid w:val="49ED1234"/>
    <w:rsid w:val="4A6A2494"/>
    <w:rsid w:val="4A90030B"/>
    <w:rsid w:val="5D082A9C"/>
    <w:rsid w:val="5F4A444B"/>
    <w:rsid w:val="625735D2"/>
    <w:rsid w:val="65A663D3"/>
    <w:rsid w:val="69977DBA"/>
    <w:rsid w:val="6FA649B7"/>
    <w:rsid w:val="766B2934"/>
    <w:rsid w:val="78607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848</Characters>
  <Lines>6</Lines>
  <Paragraphs>1</Paragraphs>
  <TotalTime>22</TotalTime>
  <ScaleCrop>false</ScaleCrop>
  <LinksUpToDate>false</LinksUpToDate>
  <CharactersWithSpaces>996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2024-09-26T18:03:01Z</cp:lastPrinted>
  <dcterms:modified xsi:type="dcterms:W3CDTF">2024-09-26T18:27:22Z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9BE202B934C6447C90A6A0E6CF5E037B_13</vt:lpwstr>
  </property>
</Properties>
</file>