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8C4CB" w14:textId="26953619" w:rsidR="006E4459" w:rsidRDefault="00000000" w:rsidP="009F1ABA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Start w:id="1" w:name="_Hlk189043097"/>
      <w:bookmarkEnd w:id="0"/>
      <w:bookmarkEnd w:id="1"/>
      <w:r>
        <w:rPr>
          <w:sz w:val="24"/>
          <w:szCs w:val="24"/>
        </w:rPr>
        <w:t>PROJETO DE LEI N.º ____/2025</w:t>
      </w:r>
      <w:bookmarkStart w:id="2" w:name="_30j0zll" w:colFirst="0" w:colLast="0"/>
      <w:bookmarkStart w:id="3" w:name="_26in1rg" w:colFirst="0" w:colLast="0"/>
      <w:bookmarkEnd w:id="2"/>
      <w:bookmarkEnd w:id="3"/>
    </w:p>
    <w:p w14:paraId="1F7D2A94" w14:textId="77777777" w:rsidR="009F1ABA" w:rsidRPr="009F1ABA" w:rsidRDefault="009F1ABA" w:rsidP="009F1ABA"/>
    <w:tbl>
      <w:tblPr>
        <w:tblW w:w="0" w:type="auto"/>
        <w:tblCellSpacing w:w="0" w:type="dxa"/>
        <w:tblInd w:w="3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90"/>
      </w:tblGrid>
      <w:tr w:rsidR="00DF4DED" w:rsidRPr="00DF4DED" w14:paraId="35D3C8BB" w14:textId="77777777" w:rsidTr="00DF4DED">
        <w:trPr>
          <w:tblCellSpacing w:w="0" w:type="dxa"/>
        </w:trPr>
        <w:tc>
          <w:tcPr>
            <w:tcW w:w="6450" w:type="dxa"/>
            <w:hideMark/>
          </w:tcPr>
          <w:p w14:paraId="64045F6E" w14:textId="77777777" w:rsidR="00DF4DED" w:rsidRDefault="00DF4DED" w:rsidP="00AF22EE">
            <w:pPr>
              <w:ind w:firstLine="0"/>
              <w:rPr>
                <w:b/>
                <w:bCs/>
              </w:rPr>
            </w:pPr>
            <w:r w:rsidRPr="00DF4DED">
              <w:rPr>
                <w:b/>
                <w:bCs/>
              </w:rPr>
              <w:t>EMENTA:DISPÕE SOBRE A CRIAÇÃO DO FUNDO MUNICIPAL DO ARTESANATO – FMA.</w:t>
            </w:r>
          </w:p>
          <w:p w14:paraId="41E62986" w14:textId="755B0F2B" w:rsidR="00DF4DED" w:rsidRPr="00DF4DED" w:rsidRDefault="00DF4DED" w:rsidP="00DF4DED"/>
        </w:tc>
      </w:tr>
    </w:tbl>
    <w:p w14:paraId="39E11FD9" w14:textId="20E26951" w:rsidR="006E4459" w:rsidRDefault="00DF4DED" w:rsidP="00AF22EE">
      <w:pPr>
        <w:ind w:firstLine="0"/>
      </w:pPr>
      <w:r w:rsidRPr="00DF4DED">
        <w:br/>
        <w:t>Art. 1º Fica autorizado o Poder Executivo d</w:t>
      </w:r>
      <w:r>
        <w:t>o</w:t>
      </w:r>
      <w:r w:rsidRPr="00DF4DED">
        <w:t xml:space="preserve"> Município </w:t>
      </w:r>
      <w:r>
        <w:t xml:space="preserve">de Barra do Piraí </w:t>
      </w:r>
      <w:r w:rsidRPr="00DF4DED">
        <w:t>a criar o Fundo Municipal do Artesanato - FMA, de natureza contábil, com o objetivo de financiar as ações e serviços públicos de incentivo e desenvolvimento do setor do artesanato no Município</w:t>
      </w:r>
      <w:r>
        <w:t xml:space="preserve"> de Barra</w:t>
      </w:r>
      <w:r w:rsidR="00AF22EE">
        <w:t xml:space="preserve"> </w:t>
      </w:r>
      <w:r w:rsidR="00AF22EE">
        <w:tab/>
      </w:r>
      <w:r>
        <w:t>do</w:t>
      </w:r>
      <w:r w:rsidR="00AF22EE">
        <w:t xml:space="preserve"> </w:t>
      </w:r>
      <w:r>
        <w:t>Piraí</w:t>
      </w:r>
      <w:r w:rsidRPr="00DF4DED">
        <w:t>.</w:t>
      </w:r>
      <w:r w:rsidRPr="00DF4DED">
        <w:br/>
        <w:t>Art. 2º Constituem receitas do FMA:</w:t>
      </w:r>
      <w:r w:rsidRPr="00DF4DED">
        <w:br/>
      </w:r>
      <w:r w:rsidRPr="00DF4DED">
        <w:br/>
        <w:t>I – dotações orçamentárias ordinárias do município;</w:t>
      </w:r>
      <w:r w:rsidRPr="00DF4DED">
        <w:br/>
      </w:r>
      <w:r w:rsidRPr="00DF4DED">
        <w:br/>
        <w:t>II – recursos resultantes de doações, contribuições em dinheiro, valores, bens móveis e imóveis, ou quaisquer outras transferências que o Fundo venha a receber de pessoas físicas e jurídicas de direito público ou privado, nacionais ou estrangeiras;</w:t>
      </w:r>
      <w:r w:rsidRPr="00DF4DED">
        <w:br/>
      </w:r>
      <w:r w:rsidRPr="00DF4DED">
        <w:br/>
        <w:t>III – rendimentos de qualquer natureza, que o Fundo venha a auferir como remuneração decorrente de aplicações do seu patrimônio;</w:t>
      </w:r>
      <w:r w:rsidRPr="00DF4DED">
        <w:br/>
      </w:r>
      <w:r w:rsidRPr="00DF4DED">
        <w:br/>
        <w:t>IV – recursos resultantes de convênios, acordos e instrumentos congêneres com entidades públicas federais, estaduais, municipais e estrangeiras;</w:t>
      </w:r>
      <w:r w:rsidRPr="00DF4DED">
        <w:br/>
      </w:r>
      <w:r w:rsidRPr="00DF4DED">
        <w:br/>
        <w:t>V – outras receitas, definidas na regulamentação do Fundo.</w:t>
      </w:r>
      <w:r w:rsidRPr="00DF4DED">
        <w:br/>
        <w:t>Art. 3º A organização e a gestão do FMA serão definidas na forma do regulamento</w:t>
      </w:r>
      <w:r w:rsidR="006E4459">
        <w:t xml:space="preserve"> criado pelo órgão competente  e grupos formados pela sociedade civil, tais como ASBARTE ( Associação Barrense de </w:t>
      </w:r>
      <w:proofErr w:type="spellStart"/>
      <w:r w:rsidR="006E4459">
        <w:t>Artesanado</w:t>
      </w:r>
      <w:proofErr w:type="spellEnd"/>
      <w:r w:rsidR="006E4459">
        <w:t xml:space="preserve">)   , CAM ( Centro Municipal de </w:t>
      </w:r>
      <w:proofErr w:type="spellStart"/>
      <w:r w:rsidR="006E4459">
        <w:t>Artesanado</w:t>
      </w:r>
      <w:proofErr w:type="spellEnd"/>
      <w:r w:rsidR="006E4459">
        <w:t>).</w:t>
      </w:r>
    </w:p>
    <w:p w14:paraId="6E237E5F" w14:textId="016DE844" w:rsidR="006E4459" w:rsidRDefault="006E4459" w:rsidP="006E4459">
      <w:pPr>
        <w:spacing w:after="200"/>
        <w:ind w:firstLine="0"/>
      </w:pPr>
      <w:r>
        <w:t>Art. 4º Fica autorizado o Poder Executivo a regulamentar esta Lei, no que couber, através de Decreto Municipal.</w:t>
      </w:r>
      <w:r w:rsidR="00DF4DED" w:rsidRPr="00DF4DED">
        <w:br/>
        <w:t xml:space="preserve">Art. </w:t>
      </w:r>
      <w:r>
        <w:t>5</w:t>
      </w:r>
      <w:r w:rsidR="00DF4DED" w:rsidRPr="00DF4DED">
        <w:t>º Esta Lei entra em vigor na data de sua publicação.</w:t>
      </w:r>
    </w:p>
    <w:p w14:paraId="751A0961" w14:textId="77777777" w:rsidR="009F1ABA" w:rsidRDefault="009F1ABA" w:rsidP="009F1ABA">
      <w:pPr>
        <w:jc w:val="center"/>
      </w:pPr>
      <w:r>
        <w:rPr>
          <w:noProof/>
        </w:rPr>
        <w:drawing>
          <wp:inline distT="0" distB="0" distL="0" distR="0" wp14:anchorId="090F57D7" wp14:editId="3EAF00C9">
            <wp:extent cx="727371" cy="1083735"/>
            <wp:effectExtent l="0" t="6667" r="9207" b="9208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247" cy="110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4DA10" w14:textId="76E52B84" w:rsidR="009F1ABA" w:rsidRPr="002C37AD" w:rsidRDefault="009F1ABA" w:rsidP="009F1ABA">
      <w:pPr>
        <w:spacing w:line="240" w:lineRule="auto"/>
        <w:rPr>
          <w:noProof/>
        </w:rPr>
      </w:pPr>
      <w:r>
        <w:t xml:space="preserve">                                                    </w:t>
      </w:r>
      <w:r w:rsidRPr="002C37AD">
        <w:t>Lu Maciel</w:t>
      </w:r>
    </w:p>
    <w:p w14:paraId="1B34CFAC" w14:textId="4650B2A6" w:rsidR="009F1ABA" w:rsidRDefault="009F1ABA" w:rsidP="009F1ABA">
      <w:pPr>
        <w:pStyle w:val="Ttulo4"/>
      </w:pPr>
      <w:r>
        <w:t>Vereadora - Autora</w:t>
      </w:r>
    </w:p>
    <w:p w14:paraId="790C23CB" w14:textId="77777777" w:rsidR="009F1ABA" w:rsidRDefault="009F1ABA" w:rsidP="006E4459">
      <w:pPr>
        <w:ind w:firstLine="0"/>
      </w:pPr>
    </w:p>
    <w:p w14:paraId="2DCBA9FE" w14:textId="687037C4" w:rsidR="00DF4DED" w:rsidRPr="00DF4DED" w:rsidRDefault="00DF4DED" w:rsidP="006E4459">
      <w:pPr>
        <w:ind w:firstLine="0"/>
      </w:pPr>
      <w:r w:rsidRPr="00DF4DED">
        <w:lastRenderedPageBreak/>
        <w:br/>
      </w:r>
      <w:r w:rsidRPr="00DF4DED">
        <w:rPr>
          <w:b/>
          <w:bCs/>
          <w:u w:val="single"/>
        </w:rPr>
        <w:t>JUSTIFICATIVA</w:t>
      </w:r>
    </w:p>
    <w:p w14:paraId="2C4C32BA" w14:textId="77777777" w:rsidR="006E4459" w:rsidRDefault="00DF4DED" w:rsidP="00DF4DED">
      <w:pPr>
        <w:rPr>
          <w:noProof/>
        </w:rPr>
      </w:pPr>
      <w:r w:rsidRPr="00DF4DED">
        <w:br/>
        <w:t xml:space="preserve">O Artesanato </w:t>
      </w:r>
      <w:r>
        <w:t xml:space="preserve">Barrense </w:t>
      </w:r>
      <w:r w:rsidRPr="00DF4DED">
        <w:t>é de significativa importância social, cultural e econômica para o município</w:t>
      </w:r>
      <w:r>
        <w:t xml:space="preserve"> de Barra do Piraí</w:t>
      </w:r>
      <w:r w:rsidRPr="00DF4DED">
        <w:t>.</w:t>
      </w:r>
      <w:r w:rsidRPr="00DF4DED">
        <w:br/>
      </w:r>
      <w:r w:rsidRPr="00DF4DED">
        <w:br/>
        <w:t>É um setor em constante crescimento e, infelizmente, ainda com significativa parcela de trabalhadores na informalidade.</w:t>
      </w:r>
      <w:r w:rsidRPr="00DF4DED">
        <w:br/>
      </w:r>
      <w:r w:rsidRPr="00DF4DED">
        <w:br/>
        <w:t>O país tem hoje cerca de 8,5 milhões de artesãos, sendo a maioria constituída de mulheres que vivem diretamente da própria produção. O setor representa aproximadamente 3% do Produto Interno Bruto – PIB e movimenta cerca de R$ 50 bilhões por ano.</w:t>
      </w:r>
      <w:r w:rsidRPr="00DF4DED">
        <w:br/>
      </w:r>
      <w:r w:rsidRPr="00DF4DED">
        <w:br/>
        <w:t>De acordo com o Instituto Brasileiro de Geografia e Estatística - IBGE, 67% dos municípios no país têm o artesanato presente na economia. Ou seja, é um setor de grande importância para a geração de emprego e renda na maioria dos Municípios Brasileiros.</w:t>
      </w:r>
      <w:r w:rsidRPr="00DF4DED">
        <w:br/>
      </w:r>
      <w:r w:rsidRPr="00DF4DED">
        <w:br/>
        <w:t>A criação do Fundo Municipal do Artesanato – FMA viabilizará uma maior atenção ao setor e facilitará a formulação de políticas públicas e a alocação mais eficiente dos recursos públicos.</w:t>
      </w:r>
      <w:r w:rsidR="006E4459" w:rsidRPr="006E4459">
        <w:rPr>
          <w:noProof/>
        </w:rPr>
        <w:t xml:space="preserve"> </w:t>
      </w:r>
    </w:p>
    <w:p w14:paraId="38698543" w14:textId="77777777" w:rsidR="006E4459" w:rsidRDefault="006E4459" w:rsidP="006E4459">
      <w:pPr>
        <w:jc w:val="center"/>
        <w:rPr>
          <w:noProof/>
        </w:rPr>
      </w:pPr>
    </w:p>
    <w:p w14:paraId="5A298FAE" w14:textId="5BCC1CF2" w:rsidR="006E4459" w:rsidRDefault="009F1ABA" w:rsidP="009F1AB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B3B2DCD" wp14:editId="3858EC10">
            <wp:extent cx="727371" cy="1083735"/>
            <wp:effectExtent l="0" t="6667" r="9207" b="9208"/>
            <wp:docPr id="186856033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247" cy="110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40E6F" w14:textId="77777777" w:rsidR="006E4459" w:rsidRPr="002C37AD" w:rsidRDefault="006E4459" w:rsidP="006E4459">
      <w:pPr>
        <w:pStyle w:val="Ttulo4"/>
      </w:pPr>
      <w:r w:rsidRPr="002C37AD">
        <w:t>Lu Maciel</w:t>
      </w:r>
    </w:p>
    <w:p w14:paraId="043A66C9" w14:textId="77777777" w:rsidR="006E4459" w:rsidRDefault="006E4459" w:rsidP="006E4459">
      <w:pPr>
        <w:pStyle w:val="Ttulo4"/>
      </w:pPr>
      <w:r>
        <w:t>Vereadora - Autora</w:t>
      </w:r>
    </w:p>
    <w:p w14:paraId="6D073D45" w14:textId="77AE11A5" w:rsidR="00DF4DED" w:rsidRPr="00DF4DED" w:rsidRDefault="00DF4DED" w:rsidP="00DF4DED"/>
    <w:sectPr w:rsidR="00DF4DED" w:rsidRPr="00DF4DE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51B772" w14:textId="77777777" w:rsidR="00CC46C8" w:rsidRDefault="00CC46C8">
      <w:pPr>
        <w:spacing w:after="0" w:line="240" w:lineRule="auto"/>
      </w:pPr>
      <w:r>
        <w:separator/>
      </w:r>
    </w:p>
  </w:endnote>
  <w:endnote w:type="continuationSeparator" w:id="0">
    <w:p w14:paraId="0CF86025" w14:textId="77777777" w:rsidR="00CC46C8" w:rsidRDefault="00CC4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1AD9BF80-ACCB-4A70-B204-8C0C2988CBDF}"/>
    <w:embedBold r:id="rId2" w:fontKey="{40D8170C-D0A1-4886-BB5E-80E2C9F77D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9FD52CD-5830-4E4A-9D1B-4091BB0A5641}"/>
    <w:embedItalic r:id="rId4" w:fontKey="{7DECA4CB-66BC-4630-9D35-7E79E3A8D52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AC57420-1B13-40DF-A140-ABE5525B74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F2BD966-5B81-4015-88D4-5EA70DB838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D5FB4" w14:textId="77777777" w:rsidR="00A70598" w:rsidRDefault="00A705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7F378" w14:textId="77777777" w:rsidR="00A7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357E6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357E6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6BE3EFB3" w14:textId="77777777" w:rsidR="00A7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226F8D35" w14:textId="77777777" w:rsidR="00A7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2004</w:t>
    </w:r>
  </w:p>
  <w:p w14:paraId="2C88F94E" w14:textId="77777777" w:rsidR="00A7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D2928" w14:textId="77777777" w:rsidR="00A70598" w:rsidRDefault="00A705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1D1731" w14:textId="77777777" w:rsidR="00CC46C8" w:rsidRDefault="00CC46C8">
      <w:pPr>
        <w:spacing w:after="0" w:line="240" w:lineRule="auto"/>
      </w:pPr>
      <w:r>
        <w:separator/>
      </w:r>
    </w:p>
  </w:footnote>
  <w:footnote w:type="continuationSeparator" w:id="0">
    <w:p w14:paraId="3648591A" w14:textId="77777777" w:rsidR="00CC46C8" w:rsidRDefault="00CC46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08C23" w14:textId="77777777" w:rsidR="00A70598" w:rsidRDefault="00A705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33360" w14:textId="77777777" w:rsidR="00A7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  <w:sz w:val="18"/>
        <w:szCs w:val="18"/>
      </w:rPr>
    </w:pPr>
    <w:r>
      <w:rPr>
        <w:noProof/>
        <w:color w:val="000000"/>
      </w:rPr>
      <w:drawing>
        <wp:inline distT="0" distB="0" distL="0" distR="0" wp14:anchorId="749FA672" wp14:editId="2BC154A2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AEB76" w14:textId="77777777" w:rsidR="00A70598" w:rsidRDefault="00A705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0D3CFD"/>
    <w:multiLevelType w:val="multilevel"/>
    <w:tmpl w:val="E2B259BC"/>
    <w:lvl w:ilvl="0">
      <w:start w:val="1"/>
      <w:numFmt w:val="decimal"/>
      <w:lvlText w:val="Art.%1º. "/>
      <w:lvlJc w:val="left"/>
      <w:pPr>
        <w:ind w:left="0" w:firstLine="0"/>
      </w:pPr>
      <w:rPr>
        <w:rFonts w:ascii="Times New Roman" w:eastAsia="Times New Roman" w:hAnsi="Times New Roman" w:cs="Times New Roman"/>
        <w:b/>
        <w:sz w:val="22"/>
        <w:szCs w:val="22"/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3983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598"/>
    <w:rsid w:val="000E769B"/>
    <w:rsid w:val="000F73BB"/>
    <w:rsid w:val="00146C2F"/>
    <w:rsid w:val="00154302"/>
    <w:rsid w:val="00174F7E"/>
    <w:rsid w:val="001C0A55"/>
    <w:rsid w:val="002C0E85"/>
    <w:rsid w:val="002C37AD"/>
    <w:rsid w:val="00331744"/>
    <w:rsid w:val="00396C93"/>
    <w:rsid w:val="003C26A8"/>
    <w:rsid w:val="00430567"/>
    <w:rsid w:val="00566C7B"/>
    <w:rsid w:val="005B05B8"/>
    <w:rsid w:val="006357E6"/>
    <w:rsid w:val="006621DC"/>
    <w:rsid w:val="006E4459"/>
    <w:rsid w:val="006F20BE"/>
    <w:rsid w:val="00854E44"/>
    <w:rsid w:val="0099335D"/>
    <w:rsid w:val="009F1ABA"/>
    <w:rsid w:val="00A61CB8"/>
    <w:rsid w:val="00A70252"/>
    <w:rsid w:val="00A70598"/>
    <w:rsid w:val="00AE39E2"/>
    <w:rsid w:val="00AE4B46"/>
    <w:rsid w:val="00AF22EE"/>
    <w:rsid w:val="00B52AAB"/>
    <w:rsid w:val="00B55ACC"/>
    <w:rsid w:val="00B65E0A"/>
    <w:rsid w:val="00C16029"/>
    <w:rsid w:val="00C829E2"/>
    <w:rsid w:val="00C85B3E"/>
    <w:rsid w:val="00CC46C8"/>
    <w:rsid w:val="00D55B4D"/>
    <w:rsid w:val="00DB0F33"/>
    <w:rsid w:val="00DD6076"/>
    <w:rsid w:val="00DF4DED"/>
    <w:rsid w:val="00E81BC2"/>
    <w:rsid w:val="00EC0022"/>
    <w:rsid w:val="00F33EEE"/>
    <w:rsid w:val="00F36E0D"/>
    <w:rsid w:val="00F9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98FAB"/>
  <w15:docId w15:val="{4A3BC0F9-4F3F-4DDD-9AED-9D645BDB1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0F73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1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7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7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</Pages>
  <Words>397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GG PLEYR7659 Gabi</cp:lastModifiedBy>
  <cp:revision>16</cp:revision>
  <cp:lastPrinted>2025-01-22T16:52:00Z</cp:lastPrinted>
  <dcterms:created xsi:type="dcterms:W3CDTF">2025-01-08T20:50:00Z</dcterms:created>
  <dcterms:modified xsi:type="dcterms:W3CDTF">2025-01-29T14:43:00Z</dcterms:modified>
</cp:coreProperties>
</file>