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2B77C08E" w14:textId="7AD3B04A" w:rsidR="00076346" w:rsidRPr="00B25F50" w:rsidRDefault="00741E4F" w:rsidP="00B25F50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610793B4" w14:textId="2EEF4005" w:rsidR="00B9512A" w:rsidRDefault="00741E4F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610793B6" w14:textId="77777777" w:rsidR="00B9512A" w:rsidRDefault="00B9512A">
      <w:pPr>
        <w:pStyle w:val="Corpodetexto"/>
        <w:spacing w:before="46"/>
        <w:rPr>
          <w:b/>
        </w:rPr>
      </w:pPr>
    </w:p>
    <w:p w14:paraId="50D2E868" w14:textId="77777777" w:rsidR="00076346" w:rsidRDefault="00076346">
      <w:pPr>
        <w:pStyle w:val="Corpodetexto"/>
        <w:spacing w:before="46"/>
        <w:rPr>
          <w:b/>
        </w:rPr>
      </w:pPr>
    </w:p>
    <w:p w14:paraId="7245C43D" w14:textId="77777777" w:rsidR="00076346" w:rsidRDefault="00076346">
      <w:pPr>
        <w:pStyle w:val="Corpodetexto"/>
        <w:spacing w:before="46"/>
        <w:rPr>
          <w:b/>
        </w:rPr>
      </w:pPr>
    </w:p>
    <w:p w14:paraId="610793B9" w14:textId="64A21C92" w:rsidR="00B9512A" w:rsidRDefault="00741E4F" w:rsidP="00F82AD2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  <w:bookmarkStart w:id="1" w:name="EMENTA:_AUTORIZA_O_EXECUTIVO_MUNICIPAL_A"/>
      <w:bookmarkEnd w:id="1"/>
      <w:r>
        <w:rPr>
          <w:b/>
          <w:sz w:val="24"/>
        </w:rPr>
        <w:t>EMENTA:</w:t>
      </w:r>
      <w:r w:rsidR="006B2889">
        <w:rPr>
          <w:b/>
          <w:sz w:val="24"/>
        </w:rPr>
        <w:t xml:space="preserve"> </w:t>
      </w:r>
      <w:r w:rsidR="001077C5">
        <w:rPr>
          <w:b/>
          <w:sz w:val="24"/>
        </w:rPr>
        <w:t>INCLUIR OS JOGOS ESTUDANTIS MUNICIPAIS (JEM) NO CALENDÁRIO OFICIAL DE EVENTOS DO MUNICÍPIO DE BARRA DO PIRAÍ</w:t>
      </w:r>
      <w:r>
        <w:rPr>
          <w:b/>
          <w:sz w:val="24"/>
        </w:rPr>
        <w:t>.</w:t>
      </w:r>
    </w:p>
    <w:p w14:paraId="30F6A2D1" w14:textId="77777777" w:rsidR="00076346" w:rsidRDefault="00076346" w:rsidP="00F82AD2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</w:p>
    <w:p w14:paraId="68BAA37A" w14:textId="77777777" w:rsidR="001077C5" w:rsidRDefault="001077C5" w:rsidP="001077C5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7430FA91" w14:textId="77777777" w:rsidR="00076346" w:rsidRPr="00076346" w:rsidRDefault="00076346" w:rsidP="001077C5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4BE0BA31" w14:textId="77777777" w:rsidR="001077C5" w:rsidRPr="001077C5" w:rsidRDefault="001077C5" w:rsidP="001077C5">
      <w:pPr>
        <w:spacing w:line="183" w:lineRule="exact"/>
        <w:ind w:right="137"/>
        <w:jc w:val="center"/>
        <w:rPr>
          <w:sz w:val="24"/>
          <w:szCs w:val="24"/>
          <w:lang w:val="pt-BR"/>
        </w:rPr>
      </w:pPr>
    </w:p>
    <w:p w14:paraId="6DD61020" w14:textId="77777777" w:rsidR="001077C5" w:rsidRDefault="001077C5" w:rsidP="001077C5">
      <w:pPr>
        <w:pStyle w:val="Corpodetexto"/>
        <w:rPr>
          <w:lang w:val="pt-BR"/>
        </w:rPr>
      </w:pPr>
      <w:r w:rsidRPr="001077C5">
        <w:rPr>
          <w:b/>
          <w:bCs/>
          <w:lang w:val="pt-BR"/>
        </w:rPr>
        <w:t>Art. 1º</w:t>
      </w:r>
      <w:r w:rsidRPr="001077C5">
        <w:rPr>
          <w:lang w:val="pt-BR"/>
        </w:rPr>
        <w:t xml:space="preserve"> </w:t>
      </w:r>
      <w:r>
        <w:rPr>
          <w:lang w:val="pt-BR"/>
        </w:rPr>
        <w:t>Fi</w:t>
      </w:r>
      <w:r w:rsidRPr="001077C5">
        <w:rPr>
          <w:lang w:val="pt-BR"/>
        </w:rPr>
        <w:t xml:space="preserve">ca incluído no calendário oficial de eventos do município de </w:t>
      </w:r>
      <w:r>
        <w:rPr>
          <w:lang w:val="pt-BR"/>
        </w:rPr>
        <w:t>Barra do Piraí</w:t>
      </w:r>
      <w:r w:rsidRPr="001077C5">
        <w:rPr>
          <w:lang w:val="pt-BR"/>
        </w:rPr>
        <w:t xml:space="preserve"> os </w:t>
      </w:r>
    </w:p>
    <w:p w14:paraId="65B02D35" w14:textId="77777777" w:rsidR="001077C5" w:rsidRDefault="001077C5" w:rsidP="001077C5">
      <w:pPr>
        <w:pStyle w:val="Corpodetexto"/>
        <w:rPr>
          <w:lang w:val="pt-BR"/>
        </w:rPr>
      </w:pPr>
      <w:r w:rsidRPr="001077C5">
        <w:rPr>
          <w:lang w:val="pt-BR"/>
        </w:rPr>
        <w:t xml:space="preserve">Jogos Estudantis Municipais (JEM), a serem realizados anualmente, com o objetivo de </w:t>
      </w:r>
    </w:p>
    <w:p w14:paraId="1CDCDFA9" w14:textId="32C3486F" w:rsidR="001077C5" w:rsidRPr="001077C5" w:rsidRDefault="001077C5" w:rsidP="001077C5">
      <w:pPr>
        <w:pStyle w:val="Corpodetexto"/>
        <w:rPr>
          <w:lang w:val="pt-BR"/>
        </w:rPr>
      </w:pPr>
      <w:r w:rsidRPr="001077C5">
        <w:rPr>
          <w:lang w:val="pt-BR"/>
        </w:rPr>
        <w:t>promover a integração e o desenvolvimento esportivo e educacional entre os estudantes da rede municipal de ensino.</w:t>
      </w:r>
    </w:p>
    <w:p w14:paraId="1A28658F" w14:textId="77777777" w:rsidR="001077C5" w:rsidRPr="001077C5" w:rsidRDefault="001077C5" w:rsidP="001077C5">
      <w:pPr>
        <w:pStyle w:val="Corpodetexto"/>
        <w:rPr>
          <w:lang w:val="pt-BR"/>
        </w:rPr>
      </w:pPr>
    </w:p>
    <w:p w14:paraId="607D17A8" w14:textId="1E0D8DCE" w:rsidR="001077C5" w:rsidRPr="001077C5" w:rsidRDefault="001077C5" w:rsidP="001077C5">
      <w:pPr>
        <w:pStyle w:val="Corpodetexto"/>
        <w:rPr>
          <w:lang w:val="pt-BR"/>
        </w:rPr>
      </w:pPr>
      <w:r w:rsidRPr="001077C5">
        <w:rPr>
          <w:b/>
          <w:bCs/>
          <w:lang w:val="pt-BR"/>
        </w:rPr>
        <w:t>Art. 2º</w:t>
      </w:r>
      <w:r w:rsidRPr="001077C5">
        <w:rPr>
          <w:lang w:val="pt-BR"/>
        </w:rPr>
        <w:t xml:space="preserve"> O Município de </w:t>
      </w:r>
      <w:r>
        <w:rPr>
          <w:lang w:val="pt-BR"/>
        </w:rPr>
        <w:t>Barra do Piraí</w:t>
      </w:r>
      <w:r w:rsidRPr="001077C5">
        <w:rPr>
          <w:lang w:val="pt-BR"/>
        </w:rPr>
        <w:t xml:space="preserve"> deverá disponibilizar infraestrutura, apoio logístico e acompanhamento técnico para a realização dos Jogos Estudantis Municipais, com a colaboração das escolas municipais, estaduais e entidades esportivas locais.</w:t>
      </w:r>
    </w:p>
    <w:p w14:paraId="3F440AAD" w14:textId="77777777" w:rsidR="001077C5" w:rsidRPr="001077C5" w:rsidRDefault="001077C5" w:rsidP="001077C5">
      <w:pPr>
        <w:pStyle w:val="Corpodetexto"/>
        <w:rPr>
          <w:lang w:val="pt-BR"/>
        </w:rPr>
      </w:pPr>
    </w:p>
    <w:p w14:paraId="6632A55B" w14:textId="77777777" w:rsidR="005C6E02" w:rsidRPr="001077C5" w:rsidRDefault="001077C5" w:rsidP="005C6E02">
      <w:pPr>
        <w:pStyle w:val="Corpodetexto"/>
        <w:rPr>
          <w:lang w:val="pt-BR"/>
        </w:rPr>
      </w:pPr>
      <w:r w:rsidRPr="001077C5">
        <w:rPr>
          <w:b/>
          <w:bCs/>
          <w:lang w:val="pt-BR"/>
        </w:rPr>
        <w:t>Art. 3º</w:t>
      </w:r>
      <w:r w:rsidRPr="001077C5">
        <w:rPr>
          <w:lang w:val="pt-BR"/>
        </w:rPr>
        <w:t xml:space="preserve"> </w:t>
      </w:r>
      <w:r w:rsidR="005C6E02" w:rsidRPr="001077C5">
        <w:rPr>
          <w:lang w:val="pt-BR"/>
        </w:rPr>
        <w:t>Os Jogos Estudantis Municipais incluirão modalidades esportivas adequadas à faixa etária dos estudantes participantes, abrangendo tanto modalidades individuais quanto coletivas.</w:t>
      </w:r>
    </w:p>
    <w:p w14:paraId="149D7A13" w14:textId="77777777" w:rsidR="001077C5" w:rsidRPr="001077C5" w:rsidRDefault="001077C5" w:rsidP="001077C5">
      <w:pPr>
        <w:pStyle w:val="Corpodetexto"/>
        <w:rPr>
          <w:lang w:val="pt-BR"/>
        </w:rPr>
      </w:pPr>
    </w:p>
    <w:p w14:paraId="138ADBFE" w14:textId="77777777" w:rsidR="005C6E02" w:rsidRPr="001077C5" w:rsidRDefault="001077C5" w:rsidP="005C6E02">
      <w:pPr>
        <w:pStyle w:val="Corpodetexto"/>
        <w:rPr>
          <w:lang w:val="pt-BR"/>
        </w:rPr>
      </w:pPr>
      <w:r w:rsidRPr="001077C5">
        <w:rPr>
          <w:b/>
          <w:bCs/>
          <w:lang w:val="pt-BR"/>
        </w:rPr>
        <w:t>Art. 4º</w:t>
      </w:r>
      <w:r w:rsidRPr="001077C5">
        <w:rPr>
          <w:lang w:val="pt-BR"/>
        </w:rPr>
        <w:t xml:space="preserve"> </w:t>
      </w:r>
      <w:r w:rsidR="005C6E02" w:rsidRPr="001077C5">
        <w:rPr>
          <w:lang w:val="pt-BR"/>
        </w:rPr>
        <w:t>O Poder Executivo Municipal poderá criar parcerias com instituições públicas e privadas para garantir a realização do evento, bem como buscar apoio financeiro e material.</w:t>
      </w:r>
    </w:p>
    <w:p w14:paraId="63480BD8" w14:textId="51265718" w:rsidR="001077C5" w:rsidRPr="001077C5" w:rsidRDefault="001077C5" w:rsidP="001077C5">
      <w:pPr>
        <w:pStyle w:val="Corpodetexto"/>
        <w:rPr>
          <w:lang w:val="pt-BR"/>
        </w:rPr>
      </w:pPr>
    </w:p>
    <w:p w14:paraId="36F82425" w14:textId="77777777" w:rsidR="001077C5" w:rsidRPr="001077C5" w:rsidRDefault="001077C5" w:rsidP="001077C5">
      <w:pPr>
        <w:pStyle w:val="Corpodetexto"/>
        <w:rPr>
          <w:lang w:val="pt-BR"/>
        </w:rPr>
      </w:pPr>
    </w:p>
    <w:p w14:paraId="5DFB4A43" w14:textId="3D457F97" w:rsidR="001077C5" w:rsidRDefault="001077C5" w:rsidP="001077C5">
      <w:pPr>
        <w:pStyle w:val="Corpodetexto"/>
        <w:rPr>
          <w:lang w:val="pt-BR"/>
        </w:rPr>
      </w:pPr>
      <w:r w:rsidRPr="001077C5">
        <w:rPr>
          <w:b/>
          <w:bCs/>
          <w:lang w:val="pt-BR"/>
        </w:rPr>
        <w:t>Art. 5º</w:t>
      </w:r>
      <w:r w:rsidRPr="001077C5">
        <w:rPr>
          <w:lang w:val="pt-BR"/>
        </w:rPr>
        <w:t xml:space="preserve"> </w:t>
      </w:r>
      <w:r w:rsidR="005C6E02" w:rsidRPr="001077C5">
        <w:rPr>
          <w:lang w:val="pt-BR"/>
        </w:rPr>
        <w:t>As despesas decorrentes da implementação desta Lei correrão à conta das dotações orçamentárias próprias, suplementadas se necessário.</w:t>
      </w:r>
    </w:p>
    <w:p w14:paraId="652476B9" w14:textId="77777777" w:rsidR="005C6E02" w:rsidRPr="001077C5" w:rsidRDefault="005C6E02" w:rsidP="001077C5">
      <w:pPr>
        <w:pStyle w:val="Corpodetexto"/>
        <w:rPr>
          <w:lang w:val="pt-BR"/>
        </w:rPr>
      </w:pPr>
    </w:p>
    <w:p w14:paraId="614F664B" w14:textId="77777777" w:rsidR="001077C5" w:rsidRPr="001077C5" w:rsidRDefault="001077C5" w:rsidP="001077C5">
      <w:pPr>
        <w:pStyle w:val="Corpodetexto"/>
        <w:rPr>
          <w:lang w:val="pt-BR"/>
        </w:rPr>
      </w:pPr>
    </w:p>
    <w:p w14:paraId="0C5CE2A8" w14:textId="0D031014" w:rsidR="001077C5" w:rsidRDefault="001077C5" w:rsidP="001077C5">
      <w:pPr>
        <w:pStyle w:val="Corpodetexto"/>
        <w:rPr>
          <w:lang w:val="pt-BR"/>
        </w:rPr>
      </w:pPr>
      <w:r w:rsidRPr="001077C5">
        <w:rPr>
          <w:b/>
          <w:bCs/>
          <w:lang w:val="pt-BR"/>
        </w:rPr>
        <w:t>Art. 6º</w:t>
      </w:r>
      <w:r w:rsidRPr="001077C5">
        <w:rPr>
          <w:lang w:val="pt-BR"/>
        </w:rPr>
        <w:t xml:space="preserve"> </w:t>
      </w:r>
      <w:r w:rsidR="005C6E02" w:rsidRPr="00DE6C8E">
        <w:rPr>
          <w:lang w:val="pt-BR"/>
        </w:rPr>
        <w:t>A presente norma le</w:t>
      </w:r>
      <w:r w:rsidR="005C6E02">
        <w:rPr>
          <w:lang w:val="pt-BR"/>
        </w:rPr>
        <w:t>gal revoga qualquer disposição em contrário.</w:t>
      </w:r>
    </w:p>
    <w:p w14:paraId="61CC17F2" w14:textId="77777777" w:rsidR="005C6E02" w:rsidRPr="001077C5" w:rsidRDefault="005C6E02" w:rsidP="001077C5">
      <w:pPr>
        <w:pStyle w:val="Corpodetexto"/>
        <w:rPr>
          <w:lang w:val="pt-BR"/>
        </w:rPr>
      </w:pPr>
    </w:p>
    <w:p w14:paraId="2A96D859" w14:textId="77777777" w:rsidR="001077C5" w:rsidRDefault="001077C5" w:rsidP="001077C5">
      <w:pPr>
        <w:pStyle w:val="Corpodetexto"/>
        <w:rPr>
          <w:lang w:val="pt-BR"/>
        </w:rPr>
      </w:pPr>
    </w:p>
    <w:p w14:paraId="4E38CBC7" w14:textId="3DE311A0" w:rsidR="001077C5" w:rsidRDefault="001077C5" w:rsidP="001077C5">
      <w:pPr>
        <w:pStyle w:val="Corpodetexto"/>
        <w:rPr>
          <w:lang w:val="pt-BR"/>
        </w:rPr>
      </w:pPr>
      <w:r w:rsidRPr="001077C5">
        <w:rPr>
          <w:b/>
          <w:bCs/>
          <w:lang w:val="pt-BR"/>
        </w:rPr>
        <w:t>Art.7º</w:t>
      </w:r>
      <w:r>
        <w:rPr>
          <w:lang w:val="pt-BR"/>
        </w:rPr>
        <w:t xml:space="preserve"> </w:t>
      </w:r>
      <w:r w:rsidR="005C6E02" w:rsidRPr="001077C5">
        <w:rPr>
          <w:lang w:val="pt-BR"/>
        </w:rPr>
        <w:t>Esta Lei entra em vigor na data de sua publicação.</w:t>
      </w:r>
    </w:p>
    <w:p w14:paraId="1D1A1EE2" w14:textId="77777777" w:rsidR="001077C5" w:rsidRPr="001077C5" w:rsidRDefault="001077C5" w:rsidP="001077C5">
      <w:pPr>
        <w:pStyle w:val="Corpodetexto"/>
        <w:rPr>
          <w:lang w:val="pt-BR"/>
        </w:rPr>
      </w:pPr>
    </w:p>
    <w:p w14:paraId="667360E4" w14:textId="77777777" w:rsidR="001077C5" w:rsidRPr="001077C5" w:rsidRDefault="001077C5" w:rsidP="001077C5">
      <w:pPr>
        <w:pStyle w:val="Corpodetexto"/>
        <w:rPr>
          <w:lang w:val="pt-BR"/>
        </w:rPr>
      </w:pPr>
    </w:p>
    <w:p w14:paraId="610793D5" w14:textId="715FC778" w:rsidR="00B9512A" w:rsidRDefault="00B9512A">
      <w:pPr>
        <w:spacing w:line="183" w:lineRule="exact"/>
        <w:ind w:right="137"/>
        <w:jc w:val="center"/>
        <w:rPr>
          <w:sz w:val="16"/>
          <w:lang w:val="pt-BR"/>
        </w:rPr>
      </w:pPr>
    </w:p>
    <w:p w14:paraId="55DB9EBC" w14:textId="74AF50B5" w:rsidR="001077C5" w:rsidRDefault="001077C5" w:rsidP="001077C5">
      <w:pPr>
        <w:ind w:right="139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53D010" wp14:editId="1761D460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Barra do Piraí ,</w:t>
      </w:r>
      <w:r>
        <w:rPr>
          <w:spacing w:val="-2"/>
        </w:rPr>
        <w:t xml:space="preserve"> </w:t>
      </w:r>
      <w:r w:rsidR="00287EA7">
        <w:t>1</w:t>
      </w:r>
      <w:r w:rsidR="007A5427">
        <w:t>1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A5427"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02258788" w14:textId="77777777" w:rsidR="001077C5" w:rsidRDefault="001077C5" w:rsidP="001077C5">
      <w:pPr>
        <w:pStyle w:val="Corpodetexto"/>
        <w:spacing w:before="104"/>
        <w:rPr>
          <w:sz w:val="22"/>
        </w:rPr>
      </w:pPr>
    </w:p>
    <w:p w14:paraId="74CD2E31" w14:textId="77777777" w:rsidR="001077C5" w:rsidRDefault="001077C5" w:rsidP="001077C5">
      <w:pPr>
        <w:ind w:right="138"/>
        <w:jc w:val="center"/>
      </w:pPr>
    </w:p>
    <w:p w14:paraId="7E71FA12" w14:textId="77777777" w:rsidR="001077C5" w:rsidRDefault="001077C5" w:rsidP="001077C5">
      <w:pPr>
        <w:ind w:right="138"/>
        <w:jc w:val="center"/>
      </w:pPr>
    </w:p>
    <w:p w14:paraId="75938770" w14:textId="77777777" w:rsidR="001077C5" w:rsidRDefault="001077C5" w:rsidP="001077C5">
      <w:pPr>
        <w:ind w:right="138"/>
        <w:jc w:val="center"/>
      </w:pPr>
    </w:p>
    <w:p w14:paraId="37BFBA1E" w14:textId="77777777" w:rsidR="001077C5" w:rsidRDefault="001077C5" w:rsidP="001077C5">
      <w:pPr>
        <w:ind w:right="138"/>
        <w:jc w:val="center"/>
        <w:rPr>
          <w:spacing w:val="-4"/>
        </w:rPr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6BDC37C8" w14:textId="08F69DE5" w:rsidR="001077C5" w:rsidRDefault="001077C5" w:rsidP="001077C5">
      <w:pPr>
        <w:ind w:right="138"/>
        <w:jc w:val="center"/>
        <w:rPr>
          <w:spacing w:val="-4"/>
        </w:rPr>
      </w:pPr>
      <w:r>
        <w:rPr>
          <w:spacing w:val="-4"/>
        </w:rPr>
        <w:t>Vereador</w:t>
      </w:r>
    </w:p>
    <w:p w14:paraId="3423AD61" w14:textId="77777777" w:rsidR="001077C5" w:rsidRDefault="001077C5" w:rsidP="001077C5">
      <w:pPr>
        <w:ind w:right="138"/>
        <w:jc w:val="center"/>
        <w:rPr>
          <w:spacing w:val="-4"/>
        </w:rPr>
      </w:pPr>
    </w:p>
    <w:p w14:paraId="5F3F93A0" w14:textId="77777777" w:rsidR="001077C5" w:rsidRDefault="001077C5" w:rsidP="001077C5">
      <w:pPr>
        <w:ind w:right="138"/>
        <w:jc w:val="center"/>
        <w:rPr>
          <w:spacing w:val="-4"/>
        </w:rPr>
      </w:pPr>
    </w:p>
    <w:p w14:paraId="55CB9697" w14:textId="77777777" w:rsidR="001077C5" w:rsidRDefault="001077C5" w:rsidP="001077C5">
      <w:pPr>
        <w:ind w:right="138"/>
        <w:jc w:val="center"/>
        <w:rPr>
          <w:spacing w:val="-4"/>
        </w:rPr>
      </w:pPr>
    </w:p>
    <w:p w14:paraId="4FE014C9" w14:textId="77777777" w:rsidR="001077C5" w:rsidRDefault="001077C5" w:rsidP="001077C5">
      <w:pPr>
        <w:ind w:right="138"/>
        <w:jc w:val="center"/>
      </w:pPr>
    </w:p>
    <w:p w14:paraId="6A98A940" w14:textId="77777777" w:rsidR="001077C5" w:rsidRDefault="001077C5" w:rsidP="001077C5">
      <w:pPr>
        <w:ind w:right="138"/>
        <w:jc w:val="center"/>
      </w:pPr>
    </w:p>
    <w:p w14:paraId="4670AD14" w14:textId="489468FE" w:rsidR="001077C5" w:rsidRPr="001077C5" w:rsidRDefault="001077C5" w:rsidP="001077C5">
      <w:pPr>
        <w:ind w:right="138"/>
        <w:jc w:val="center"/>
        <w:rPr>
          <w:b/>
          <w:bCs/>
          <w:sz w:val="28"/>
          <w:szCs w:val="28"/>
        </w:rPr>
      </w:pPr>
      <w:r w:rsidRPr="001077C5">
        <w:rPr>
          <w:b/>
          <w:bCs/>
          <w:sz w:val="28"/>
          <w:szCs w:val="28"/>
        </w:rPr>
        <w:t>Justificativa</w:t>
      </w:r>
    </w:p>
    <w:p w14:paraId="55881AEE" w14:textId="3F91DCE2" w:rsidR="005B3E6D" w:rsidRPr="005B3E6D" w:rsidRDefault="005B3E6D" w:rsidP="005B3E6D">
      <w:pPr>
        <w:pStyle w:val="Corpodetexto"/>
        <w:rPr>
          <w:lang w:val="pt-BR"/>
        </w:rPr>
      </w:pPr>
      <w:r w:rsidRPr="005B3E6D">
        <w:rPr>
          <w:lang w:val="pt-BR"/>
        </w:rPr>
        <w:t xml:space="preserve">Os Jogos Estudantis Municipais (JEM) são </w:t>
      </w:r>
      <w:r>
        <w:rPr>
          <w:lang w:val="pt-BR"/>
        </w:rPr>
        <w:t>de grande importância</w:t>
      </w:r>
      <w:r w:rsidRPr="005B3E6D">
        <w:rPr>
          <w:lang w:val="pt-BR"/>
        </w:rPr>
        <w:t xml:space="preserve"> para o desenvolvimento integral dos estudantes, promovendo não apenas a prática de atividades físicas, mas também o fortalecimento de valores como o trabalho em equipe, o respeito, a disciplina e a convivência social. Os benefícios dos jogos estudantis vão além do aspecto esportivo, alcançando também o campo educacional, pois contribuem para a formação de cidadãos mais conscientes e preparados para os desafios da vida social e profissional. Além disso, a prática de esportes nas escolas proporciona aos alunos a oportunidade de se engajar em atividades saudáveis, auxiliando na prevenção de problemas como o sedentarismo e doenças relacionadas</w:t>
      </w:r>
      <w:r>
        <w:rPr>
          <w:lang w:val="pt-BR"/>
        </w:rPr>
        <w:t xml:space="preserve">, assim como viabiliza e incentiva o ingresso de quem sabe futuros atletas no esporte. </w:t>
      </w:r>
      <w:r w:rsidRPr="005B3E6D">
        <w:rPr>
          <w:lang w:val="pt-BR"/>
        </w:rPr>
        <w:t>Ao incluir os Jogos Estudantis Municipais no calendário oficial, o município passará a contar com um evento programado anualmente, o que facilita o planejamento das escolas e permite a maior participação dos estudantes. A medida também contribuirá para o fortalecimento das relações entre as escolas municipais, estaduais e a comunidade em geral, estimulando a troca de experiências, integração e o intercâmbio cultural.</w:t>
      </w:r>
    </w:p>
    <w:p w14:paraId="617E0B6E" w14:textId="59D39E8B" w:rsidR="005B3E6D" w:rsidRDefault="005B3E6D" w:rsidP="005B3E6D">
      <w:pPr>
        <w:pStyle w:val="Corpodetexto"/>
        <w:rPr>
          <w:lang w:val="pt-BR"/>
        </w:rPr>
      </w:pPr>
      <w:r w:rsidRPr="005B3E6D">
        <w:rPr>
          <w:lang w:val="pt-BR"/>
        </w:rPr>
        <w:t>Este projeto de lei tem como objetivo garantir a continuidade e o crescimento dos Jogos Estudantis Municipais, fazendo com que a prática esportiva seja reconhecida como um direito dos estudantes e um pilar no processo educacional de nossa cidade. Dessa forma, a inclusão do evento no calendário oficial não só celebrará o esporte, mas também promoverá um ambiente escolar mais dinâmico.</w:t>
      </w:r>
    </w:p>
    <w:p w14:paraId="1F0A69F9" w14:textId="77777777" w:rsidR="005B3E6D" w:rsidRPr="005B3E6D" w:rsidRDefault="005B3E6D" w:rsidP="005B3E6D">
      <w:pPr>
        <w:pStyle w:val="Corpodetexto"/>
        <w:rPr>
          <w:lang w:val="pt-BR"/>
        </w:rPr>
      </w:pPr>
    </w:p>
    <w:p w14:paraId="3B89552D" w14:textId="543C3A76" w:rsidR="005B3E6D" w:rsidRPr="005B3E6D" w:rsidRDefault="005B3E6D" w:rsidP="005B3E6D">
      <w:pPr>
        <w:pStyle w:val="Corpodetexto"/>
        <w:rPr>
          <w:lang w:val="pt-BR"/>
        </w:rPr>
      </w:pPr>
      <w:r w:rsidRPr="005B3E6D">
        <w:rPr>
          <w:lang w:val="pt-BR"/>
        </w:rPr>
        <w:t xml:space="preserve">Por estas razões, solicitamos o apoio dos nobres vereadores para a aprovação deste Projeto de Lei, que visa a inclusão dos Jogos Estudantis Municipais no calendário oficial do município de </w:t>
      </w:r>
      <w:r>
        <w:rPr>
          <w:lang w:val="pt-BR"/>
        </w:rPr>
        <w:t>Barra do Piraí.</w:t>
      </w:r>
    </w:p>
    <w:p w14:paraId="32ADEFF7" w14:textId="1E956D80" w:rsidR="001077C5" w:rsidRDefault="001077C5" w:rsidP="005B3E6D">
      <w:pPr>
        <w:pStyle w:val="Corpodetexto"/>
        <w:rPr>
          <w:lang w:val="pt-BR"/>
        </w:rPr>
      </w:pPr>
    </w:p>
    <w:p w14:paraId="743E77A6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3F828495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64025F5C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11A4AB1B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6FDF335E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235AEB9E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19DC289F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1294AB2A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30498C25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51C8E7E7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69DEB832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523C22B7" w14:textId="77777777" w:rsid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p w14:paraId="49CAE04D" w14:textId="77777777" w:rsidR="001077C5" w:rsidRPr="001077C5" w:rsidRDefault="001077C5">
      <w:pPr>
        <w:spacing w:line="183" w:lineRule="exact"/>
        <w:ind w:right="137"/>
        <w:jc w:val="center"/>
        <w:rPr>
          <w:sz w:val="16"/>
          <w:lang w:val="pt-BR"/>
        </w:rPr>
      </w:pPr>
    </w:p>
    <w:sectPr w:rsidR="001077C5" w:rsidRPr="001077C5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1"/>
  </w:num>
  <w:num w:numId="2" w16cid:durableId="443236606">
    <w:abstractNumId w:val="2"/>
  </w:num>
  <w:num w:numId="3" w16cid:durableId="219948318">
    <w:abstractNumId w:val="0"/>
  </w:num>
  <w:num w:numId="4" w16cid:durableId="1368725927">
    <w:abstractNumId w:val="3"/>
  </w:num>
  <w:num w:numId="5" w16cid:durableId="2044133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41416"/>
    <w:rsid w:val="00065151"/>
    <w:rsid w:val="000669B6"/>
    <w:rsid w:val="00076346"/>
    <w:rsid w:val="00080A3D"/>
    <w:rsid w:val="0009246B"/>
    <w:rsid w:val="00092A11"/>
    <w:rsid w:val="000C29CF"/>
    <w:rsid w:val="000E0478"/>
    <w:rsid w:val="00103A8F"/>
    <w:rsid w:val="0010677E"/>
    <w:rsid w:val="001077C5"/>
    <w:rsid w:val="001341EC"/>
    <w:rsid w:val="00134E79"/>
    <w:rsid w:val="0013736B"/>
    <w:rsid w:val="00143BEB"/>
    <w:rsid w:val="00144BB8"/>
    <w:rsid w:val="0014719E"/>
    <w:rsid w:val="00165421"/>
    <w:rsid w:val="00180B24"/>
    <w:rsid w:val="001B1E5E"/>
    <w:rsid w:val="001F77EF"/>
    <w:rsid w:val="002624C6"/>
    <w:rsid w:val="00287EA7"/>
    <w:rsid w:val="002B1CE7"/>
    <w:rsid w:val="002C1D77"/>
    <w:rsid w:val="002D505A"/>
    <w:rsid w:val="002E0A58"/>
    <w:rsid w:val="002E3ACD"/>
    <w:rsid w:val="003135DE"/>
    <w:rsid w:val="00321C4C"/>
    <w:rsid w:val="003820CB"/>
    <w:rsid w:val="00390480"/>
    <w:rsid w:val="003A48A4"/>
    <w:rsid w:val="003C5BD7"/>
    <w:rsid w:val="003E0B23"/>
    <w:rsid w:val="00430C5B"/>
    <w:rsid w:val="00473C94"/>
    <w:rsid w:val="004905F6"/>
    <w:rsid w:val="004A383F"/>
    <w:rsid w:val="004C052E"/>
    <w:rsid w:val="00523CAF"/>
    <w:rsid w:val="005462D5"/>
    <w:rsid w:val="00550420"/>
    <w:rsid w:val="0055549C"/>
    <w:rsid w:val="00576748"/>
    <w:rsid w:val="00584CF1"/>
    <w:rsid w:val="00584CF6"/>
    <w:rsid w:val="005A57A2"/>
    <w:rsid w:val="005B3E6D"/>
    <w:rsid w:val="005B7524"/>
    <w:rsid w:val="005C6E02"/>
    <w:rsid w:val="005E7648"/>
    <w:rsid w:val="00604F53"/>
    <w:rsid w:val="00613653"/>
    <w:rsid w:val="00613C72"/>
    <w:rsid w:val="00637DF9"/>
    <w:rsid w:val="0065437C"/>
    <w:rsid w:val="0065611A"/>
    <w:rsid w:val="00675C7B"/>
    <w:rsid w:val="006A3E18"/>
    <w:rsid w:val="006B2889"/>
    <w:rsid w:val="006F0C6E"/>
    <w:rsid w:val="006F6FE9"/>
    <w:rsid w:val="00707534"/>
    <w:rsid w:val="00737308"/>
    <w:rsid w:val="00741E4F"/>
    <w:rsid w:val="00781981"/>
    <w:rsid w:val="007A5427"/>
    <w:rsid w:val="007A72A5"/>
    <w:rsid w:val="007C37BE"/>
    <w:rsid w:val="007E2E29"/>
    <w:rsid w:val="007F5555"/>
    <w:rsid w:val="007F57C1"/>
    <w:rsid w:val="00801AD7"/>
    <w:rsid w:val="00812797"/>
    <w:rsid w:val="00870E10"/>
    <w:rsid w:val="00870EEE"/>
    <w:rsid w:val="008A3A15"/>
    <w:rsid w:val="008A55E6"/>
    <w:rsid w:val="008A697F"/>
    <w:rsid w:val="008B3B20"/>
    <w:rsid w:val="008F48EE"/>
    <w:rsid w:val="00902689"/>
    <w:rsid w:val="0091364F"/>
    <w:rsid w:val="00921A2E"/>
    <w:rsid w:val="00925EAA"/>
    <w:rsid w:val="00942DA8"/>
    <w:rsid w:val="00944C9C"/>
    <w:rsid w:val="009613F2"/>
    <w:rsid w:val="00961DC8"/>
    <w:rsid w:val="00986961"/>
    <w:rsid w:val="009B2348"/>
    <w:rsid w:val="009C7203"/>
    <w:rsid w:val="009E2C26"/>
    <w:rsid w:val="009F505F"/>
    <w:rsid w:val="00A106EB"/>
    <w:rsid w:val="00A91C28"/>
    <w:rsid w:val="00AC406E"/>
    <w:rsid w:val="00B05EDF"/>
    <w:rsid w:val="00B25F50"/>
    <w:rsid w:val="00B44674"/>
    <w:rsid w:val="00B77D84"/>
    <w:rsid w:val="00B94A34"/>
    <w:rsid w:val="00B9512A"/>
    <w:rsid w:val="00BB12D2"/>
    <w:rsid w:val="00BD094C"/>
    <w:rsid w:val="00BE2386"/>
    <w:rsid w:val="00BF176B"/>
    <w:rsid w:val="00BF2F79"/>
    <w:rsid w:val="00C1604C"/>
    <w:rsid w:val="00C27653"/>
    <w:rsid w:val="00C52D43"/>
    <w:rsid w:val="00CD3D28"/>
    <w:rsid w:val="00CE1A42"/>
    <w:rsid w:val="00CE5E5E"/>
    <w:rsid w:val="00D22E0A"/>
    <w:rsid w:val="00D41E2C"/>
    <w:rsid w:val="00D755E8"/>
    <w:rsid w:val="00DB4F62"/>
    <w:rsid w:val="00DE6C8E"/>
    <w:rsid w:val="00DF1E7C"/>
    <w:rsid w:val="00DF576D"/>
    <w:rsid w:val="00E0579E"/>
    <w:rsid w:val="00E33AFC"/>
    <w:rsid w:val="00E374E2"/>
    <w:rsid w:val="00E37537"/>
    <w:rsid w:val="00E64665"/>
    <w:rsid w:val="00E83541"/>
    <w:rsid w:val="00EA1E74"/>
    <w:rsid w:val="00EE1DE8"/>
    <w:rsid w:val="00EE51F3"/>
    <w:rsid w:val="00EE64FC"/>
    <w:rsid w:val="00EF6DB1"/>
    <w:rsid w:val="00F0794D"/>
    <w:rsid w:val="00F23D93"/>
    <w:rsid w:val="00F55D2E"/>
    <w:rsid w:val="00F82AD2"/>
    <w:rsid w:val="00F85C6A"/>
    <w:rsid w:val="00F8684F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2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48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7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29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0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1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2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1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0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7</cp:revision>
  <dcterms:created xsi:type="dcterms:W3CDTF">2025-01-30T16:31:00Z</dcterms:created>
  <dcterms:modified xsi:type="dcterms:W3CDTF">2025-02-11T16:39:00Z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