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02536" w:rsidRPr="00231164" w:rsidRDefault="00CE5C45" w:rsidP="00CE1A34">
      <w:pPr>
        <w:ind w:firstLine="0"/>
        <w:jc w:val="center"/>
        <w:rPr>
          <w:b/>
          <w:bCs/>
        </w:rPr>
      </w:pPr>
      <w:r w:rsidRPr="00231164">
        <w:rPr>
          <w:b/>
          <w:bCs/>
        </w:rPr>
        <w:t xml:space="preserve">PROJETO DE LEI </w:t>
      </w:r>
      <w:r w:rsidR="002129C4">
        <w:rPr>
          <w:b/>
          <w:bCs/>
        </w:rPr>
        <w:t xml:space="preserve"> </w:t>
      </w:r>
      <w:r w:rsidR="00F102B3">
        <w:rPr>
          <w:b/>
          <w:bCs/>
        </w:rPr>
        <w:t xml:space="preserve">  </w:t>
      </w:r>
      <w:r w:rsidRPr="00231164">
        <w:rPr>
          <w:b/>
          <w:bCs/>
        </w:rPr>
        <w:t>/2025</w:t>
      </w:r>
    </w:p>
    <w:p w:rsidR="00400F2B" w:rsidRDefault="00AA1CE8" w:rsidP="00400F2B">
      <w:pPr>
        <w:tabs>
          <w:tab w:val="left" w:pos="5670"/>
        </w:tabs>
        <w:ind w:left="3402"/>
        <w:rPr>
          <w:b/>
          <w:bCs/>
        </w:rPr>
      </w:pPr>
      <w:r w:rsidRPr="00231164">
        <w:rPr>
          <w:b/>
          <w:bCs/>
        </w:rPr>
        <w:t xml:space="preserve">EMENTA: </w:t>
      </w:r>
      <w:r w:rsidR="00426874" w:rsidRPr="003E3554">
        <w:rPr>
          <w:b/>
          <w:bCs/>
        </w:rPr>
        <w:t>INSTITUI O POGRAMA MUNICIPAL DE INCENTIVO AOS CURSOS SOCIAIS, POPULARES E COMUNITÁRIOS NOS BAIRROS DO MUNICÍPIO DE BARRA DO PIRAÍ, E DÁ OUTRAS PROVIDÊNCIAS.</w:t>
      </w:r>
    </w:p>
    <w:p w:rsidR="00426874" w:rsidRPr="00D7070F" w:rsidRDefault="00426874" w:rsidP="00400F2B">
      <w:pPr>
        <w:tabs>
          <w:tab w:val="left" w:pos="5670"/>
        </w:tabs>
        <w:ind w:left="3402"/>
        <w:rPr>
          <w:b/>
          <w:bCs/>
        </w:rPr>
      </w:pPr>
    </w:p>
    <w:p w:rsidR="00426874" w:rsidRPr="003E3554" w:rsidRDefault="00426874" w:rsidP="00426874">
      <w:r w:rsidRPr="003E3554">
        <w:t xml:space="preserve">             Art. 1º Fica instituído, no âmbito do município de Barra do Piraí, o Programa Municipal de Incentivo aos Cursos Sociais, Populares e Comunitários, com a finalidade de fornecer a capacitação profissional e a educação básica gratuita à população, com a oferta de cursos e atividades educativas, nos bairros da cidade, para o desenvolvimento social e econômico dos cidadãos.</w:t>
      </w:r>
    </w:p>
    <w:p w:rsidR="00426874" w:rsidRPr="003E3554" w:rsidRDefault="00426874" w:rsidP="00426874">
      <w:r w:rsidRPr="003E3554">
        <w:t xml:space="preserve">            Art. 2º O Programa tem como objetivo:</w:t>
      </w:r>
    </w:p>
    <w:p w:rsidR="00426874" w:rsidRPr="003E3554" w:rsidRDefault="00426874" w:rsidP="00426874">
      <w:r w:rsidRPr="003E3554">
        <w:t>I – Promover o acesso gratuito à educação e capacitação profissional, focado na qualificação de indivíduos em situações de vulnerabilidade social;</w:t>
      </w:r>
    </w:p>
    <w:p w:rsidR="00426874" w:rsidRPr="003E3554" w:rsidRDefault="00426874" w:rsidP="00426874">
      <w:r w:rsidRPr="003E3554">
        <w:t>II – Oferecer cursos e treinamentos em diversas áreas, adequando-se às necessidades específicas de cada bairro e comunidade;</w:t>
      </w:r>
    </w:p>
    <w:p w:rsidR="00426874" w:rsidRPr="003E3554" w:rsidRDefault="00426874" w:rsidP="00426874">
      <w:r w:rsidRPr="003E3554">
        <w:t>III – Incentivar a formação profissional voltada para a inclusão no mercado de trabalho, o empreendedorismo e a cidadania ativa.</w:t>
      </w:r>
    </w:p>
    <w:p w:rsidR="00426874" w:rsidRPr="003E3554" w:rsidRDefault="00426874" w:rsidP="00426874">
      <w:r w:rsidRPr="003E3554">
        <w:t xml:space="preserve">           Art.  3º Os cursos serão realizados de forma gratuita e com acesso facilitado, sendo oferecidos nos seguintes formatos:</w:t>
      </w:r>
    </w:p>
    <w:p w:rsidR="00426874" w:rsidRPr="003E3554" w:rsidRDefault="00426874" w:rsidP="00426874">
      <w:r w:rsidRPr="003E3554">
        <w:t>I – Capacitação profissional nas áreas de: construção civil, culinária, informática, atendentes, estética, saúde, entre outras de acordo com as demandas do município;</w:t>
      </w:r>
    </w:p>
    <w:p w:rsidR="00426874" w:rsidRPr="003E3554" w:rsidRDefault="00426874" w:rsidP="00426874">
      <w:r w:rsidRPr="003E3554">
        <w:t>II – Cursos de alfabetização, educação básica e qualificação técnica;</w:t>
      </w:r>
    </w:p>
    <w:p w:rsidR="00426874" w:rsidRPr="003E3554" w:rsidRDefault="00426874" w:rsidP="00426874">
      <w:r w:rsidRPr="003E3554">
        <w:t>III – Cursos beneficente para o empreendedorismo finanças pessoais e desenvolvimento comunitário;</w:t>
      </w:r>
    </w:p>
    <w:p w:rsidR="00426874" w:rsidRPr="003E3554" w:rsidRDefault="00426874" w:rsidP="00426874">
      <w:r w:rsidRPr="003E3554">
        <w:t>IV – Inclusão digital e ensino de línguas estrangeiras, com foco na ampliação de oportunidades no mercado de trabalho.</w:t>
      </w:r>
    </w:p>
    <w:p w:rsidR="00426874" w:rsidRPr="003E3554" w:rsidRDefault="00426874" w:rsidP="00426874">
      <w:r w:rsidRPr="003E3554">
        <w:t xml:space="preserve">          Art.  4º A execução do Programa será realizada pela Secretaria Municipal de Educação, em parceria com instituições educacionais, ONGs, associações comunitárias e empresas privadas, que poderão fornecer recursos materiais e humanos, em conformidade com as diretrizes da Lei.</w:t>
      </w:r>
    </w:p>
    <w:p w:rsidR="00426874" w:rsidRPr="003E3554" w:rsidRDefault="00426874" w:rsidP="00426874">
      <w:r w:rsidRPr="003E3554">
        <w:lastRenderedPageBreak/>
        <w:t xml:space="preserve">           Art.  5º A oferta </w:t>
      </w:r>
      <w:proofErr w:type="gramStart"/>
      <w:r w:rsidRPr="003E3554">
        <w:t>os cursos será</w:t>
      </w:r>
      <w:proofErr w:type="gramEnd"/>
      <w:r w:rsidRPr="003E3554">
        <w:t xml:space="preserve"> preferencialmente nos bairros, utilizando espaços públicos como escolas, centros comunitários e outras instalações disponíveis na rede municipal, para garantir o fácil acesso dos moradores às atividades educativas e informativas.</w:t>
      </w:r>
    </w:p>
    <w:p w:rsidR="00426874" w:rsidRPr="003E3554" w:rsidRDefault="00426874" w:rsidP="00426874">
      <w:r w:rsidRPr="003E3554">
        <w:t xml:space="preserve">           Art.  6º Os cursos serão disponibilizados a todos os cidadãos, com prioridade para os seguintes grupos:</w:t>
      </w:r>
    </w:p>
    <w:p w:rsidR="00426874" w:rsidRPr="003E3554" w:rsidRDefault="00426874" w:rsidP="00426874">
      <w:r w:rsidRPr="003E3554">
        <w:t>I – Jovens, com ênfase na inserção no mercado de trabalho;</w:t>
      </w:r>
    </w:p>
    <w:p w:rsidR="00426874" w:rsidRPr="003E3554" w:rsidRDefault="00426874" w:rsidP="00426874">
      <w:r w:rsidRPr="003E3554">
        <w:t>II – Mulheres, especialmente aquelas em situação de vulnerabilidade;</w:t>
      </w:r>
    </w:p>
    <w:p w:rsidR="00426874" w:rsidRPr="003E3554" w:rsidRDefault="00426874" w:rsidP="00426874">
      <w:r w:rsidRPr="003E3554">
        <w:t>III – Idosos, com foco na inclusão digital e novas habilidades;</w:t>
      </w:r>
    </w:p>
    <w:p w:rsidR="00426874" w:rsidRPr="003E3554" w:rsidRDefault="00426874" w:rsidP="00426874">
      <w:r w:rsidRPr="003E3554">
        <w:t>IV – Pessoas com deficiências, buscando a inclusão social e profissional;</w:t>
      </w:r>
    </w:p>
    <w:p w:rsidR="00426874" w:rsidRPr="003E3554" w:rsidRDefault="00426874" w:rsidP="00426874">
      <w:r w:rsidRPr="003E3554">
        <w:t xml:space="preserve">V – Moradores em situação de vulnerabilidade social e econômica. </w:t>
      </w:r>
    </w:p>
    <w:p w:rsidR="00426874" w:rsidRPr="003E3554" w:rsidRDefault="00426874" w:rsidP="00426874">
      <w:r w:rsidRPr="003E3554">
        <w:t xml:space="preserve">           Art.  7º A Secretaria Municipal de Educação, em parceria com as lideranças locais e as associações de moradores, realizará a mobilização de comunidade, garantindo ampla divulgação das oportunidades de cursos, de modo que todos os interessados possam se inscrever e participar de forma inclusiva.</w:t>
      </w:r>
    </w:p>
    <w:p w:rsidR="00426874" w:rsidRPr="003E3554" w:rsidRDefault="00426874" w:rsidP="00426874">
      <w:r w:rsidRPr="003E3554">
        <w:t xml:space="preserve">           Art.  8º A matrícula nos cursos será gratuita e a participação estará sujeita à disponibilidade de vagas. Em casos de grande demanda, serão adotadas estratégias de prioridade, levando em consideração à situação de vulnerabilidade dos candidatos, conforme regulamento a ser estabelecido pela Secretaria Municipal de Educação.</w:t>
      </w:r>
    </w:p>
    <w:p w:rsidR="00426874" w:rsidRPr="003E3554" w:rsidRDefault="00426874" w:rsidP="00426874">
      <w:r w:rsidRPr="003E3554">
        <w:t xml:space="preserve">           Art.  9º Para garantir a execução do Programa, o Poder Executivo Municipal poderá firmar convênios com instituições de ensino superior, empresas, ONGs e outras entidades, promovendo a ampliação e melhorias contínuas dos cursos oferecidos.</w:t>
      </w:r>
    </w:p>
    <w:p w:rsidR="001E762F" w:rsidRDefault="00426874" w:rsidP="00CE1A34">
      <w:r w:rsidRPr="003E3554">
        <w:t xml:space="preserve">           Art.  10º O Poder Executivo Municipal regulamentará as disposições desta Lei no prazo de 90 (noventa) dias, contados da sua publicação.</w:t>
      </w:r>
    </w:p>
    <w:p w:rsidR="00CE1A34" w:rsidRDefault="00CE1A34" w:rsidP="00CE1A34">
      <w:pPr>
        <w:ind w:firstLine="0"/>
      </w:pPr>
    </w:p>
    <w:p w:rsidR="00426874" w:rsidRPr="003E3554" w:rsidRDefault="00426874" w:rsidP="00CE1A34">
      <w:pPr>
        <w:jc w:val="center"/>
      </w:pPr>
      <w:r w:rsidRPr="003E3554">
        <w:t xml:space="preserve">Sala Barão do Rio Bonito, </w:t>
      </w:r>
      <w:r>
        <w:t>13</w:t>
      </w:r>
      <w:r w:rsidRPr="003E3554">
        <w:t xml:space="preserve"> de </w:t>
      </w:r>
      <w:proofErr w:type="gramStart"/>
      <w:r>
        <w:t>Março</w:t>
      </w:r>
      <w:proofErr w:type="gramEnd"/>
      <w:r w:rsidRPr="003E3554">
        <w:t xml:space="preserve"> de 2025.</w:t>
      </w:r>
    </w:p>
    <w:p w:rsidR="00CE5C45" w:rsidRPr="00231164" w:rsidRDefault="00CE5C45" w:rsidP="00231164">
      <w:pPr>
        <w:jc w:val="center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F1DFE2" wp14:editId="1126A31E">
            <wp:simplePos x="0" y="0"/>
            <wp:positionH relativeFrom="column">
              <wp:posOffset>1047750</wp:posOffset>
            </wp:positionH>
            <wp:positionV relativeFrom="paragraph">
              <wp:posOffset>332740</wp:posOffset>
            </wp:positionV>
            <wp:extent cx="3714750" cy="504825"/>
            <wp:effectExtent l="0" t="0" r="0" b="9525"/>
            <wp:wrapNone/>
            <wp:docPr id="15784781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45" w:rsidRPr="00B36235" w:rsidRDefault="00CE5C45" w:rsidP="00CE5C45"/>
    <w:p w:rsidR="00CE5C45" w:rsidRPr="00CE5C45" w:rsidRDefault="00CE5C45" w:rsidP="00CE5C45">
      <w:pPr>
        <w:pStyle w:val="Ttulo4"/>
        <w:rPr>
          <w:b/>
          <w:bCs/>
          <w:sz w:val="24"/>
          <w:szCs w:val="24"/>
        </w:rPr>
      </w:pPr>
      <w:bookmarkStart w:id="0" w:name="_tyjcwt" w:colFirst="0" w:colLast="0"/>
      <w:bookmarkEnd w:id="0"/>
      <w:r w:rsidRPr="00CE5C45">
        <w:rPr>
          <w:b/>
          <w:bCs/>
          <w:sz w:val="24"/>
          <w:szCs w:val="24"/>
        </w:rPr>
        <w:t>JOSÉ MAURO DA SILVA NASCIMENTO</w:t>
      </w:r>
    </w:p>
    <w:p w:rsidR="00D02536" w:rsidRPr="00400F2B" w:rsidRDefault="00CE5C45" w:rsidP="00400F2B">
      <w:pPr>
        <w:pStyle w:val="Ttulo4"/>
        <w:rPr>
          <w:b/>
          <w:bCs/>
          <w:sz w:val="24"/>
          <w:szCs w:val="24"/>
        </w:rPr>
      </w:pPr>
      <w:r w:rsidRPr="00CE5C45">
        <w:rPr>
          <w:b/>
          <w:bCs/>
          <w:sz w:val="24"/>
          <w:szCs w:val="24"/>
        </w:rPr>
        <w:t>Vereador</w:t>
      </w:r>
    </w:p>
    <w:p w:rsidR="00D02536" w:rsidRDefault="00D02536">
      <w:pPr>
        <w:ind w:firstLine="0"/>
      </w:pPr>
    </w:p>
    <w:p w:rsidR="00CE1A34" w:rsidRDefault="00CE1A34">
      <w:pPr>
        <w:ind w:firstLine="0"/>
      </w:pPr>
    </w:p>
    <w:p w:rsidR="0091382B" w:rsidRDefault="00000000">
      <w:pPr>
        <w:pStyle w:val="Ttulo2"/>
      </w:pPr>
      <w:bookmarkStart w:id="1" w:name="_26in1rg" w:colFirst="0" w:colLast="0"/>
      <w:bookmarkEnd w:id="1"/>
      <w:r>
        <w:t>Justificativa</w:t>
      </w:r>
    </w:p>
    <w:p w:rsidR="00426874" w:rsidRPr="003E3554" w:rsidRDefault="00426874" w:rsidP="00426874">
      <w:pPr>
        <w:ind w:left="708"/>
      </w:pPr>
      <w:r w:rsidRPr="003E3554">
        <w:t>O presente projeto de lei visa instituir o Programa Municipal de Incentivo aos Curso Sociais, Populares e Comunitário nos bairros de Barra do Piraí, com o intuito de atender à população, especialmente grave sem situação de vulnerabilidade social, o acesso gratuito à educação, capacitação profissional e inclusão social.</w:t>
      </w:r>
    </w:p>
    <w:p w:rsidR="00426874" w:rsidRPr="003E3554" w:rsidRDefault="00426874" w:rsidP="00426874">
      <w:pPr>
        <w:ind w:left="708"/>
      </w:pPr>
      <w:r w:rsidRPr="003E3554">
        <w:t>O município de Barra do Piraí enfrenta, como muitas outras cidades, desafios relacionados ao desemprego, à falta de qualificação profissional e à exclusão de parte de sua população de oportunidades de desenvolvimento econômico local.</w:t>
      </w:r>
    </w:p>
    <w:p w:rsidR="00426874" w:rsidRPr="003E3554" w:rsidRDefault="00426874" w:rsidP="00426874">
      <w:pPr>
        <w:ind w:left="708"/>
      </w:pPr>
      <w:r w:rsidRPr="003E3554">
        <w:t>A descentralização da oferta de cursos, com a realização dos mesmos nas próprias comunidades, representa uma estratégia importante para garantir que todos, especialmente os moradores de áreas periféricas, possam ter acesso a oportunidades de qualificação, sem a necessidade de deslocamento até áreas mais distantes. Isso contribui não apenas para o aumento da capacitação, mas também para o fortalecimento da autoestima dos cidadãos e o estímulo à melhoria da qualidade de vida.</w:t>
      </w:r>
    </w:p>
    <w:p w:rsidR="00426874" w:rsidRPr="003E3554" w:rsidRDefault="00426874" w:rsidP="00426874">
      <w:pPr>
        <w:ind w:left="708"/>
      </w:pPr>
      <w:r w:rsidRPr="003E3554">
        <w:t>Além disso, a proposta contempla diferentes áreas de capacitação, como construção civil, culinária, informática, atendentes, estética, saúde e empreendedorismo, que são alinhadas às necessidades da população local. O objetivo é dar condições para que os participantes possam se inserir no mercado de trabalho, criar fontes de renda e, ao mesmo tempo, promover a integração e a coesão social.</w:t>
      </w:r>
    </w:p>
    <w:p w:rsidR="00426874" w:rsidRPr="003E3554" w:rsidRDefault="00426874" w:rsidP="00426874">
      <w:pPr>
        <w:ind w:left="708"/>
      </w:pPr>
      <w:r w:rsidRPr="003E3554">
        <w:t>A criação deste programa também visa fortalecer o papel da Secretaria Municipal de Educação que atuará em parceria com entidades educacionais, organizações não governamentais e outros setores da sociedade, tornando o município um exemplo de gestão pública externa para a melhoria da qualidade de vida de seus cidadãos.</w:t>
      </w:r>
    </w:p>
    <w:p w:rsidR="00426874" w:rsidRPr="003E3554" w:rsidRDefault="00426874" w:rsidP="00426874">
      <w:pPr>
        <w:ind w:left="708"/>
      </w:pPr>
      <w:r w:rsidRPr="003E3554">
        <w:t>Por fim, entendemos que a implementação do Programa Municipal de Incentivo aos Cursos Sociais, Populares e Comunitários e contribuirá significativamente para a formação de uma cidade mis justa e igualitária, onde todos os cidadãos tenham acesso à educação e à capacitação, ampliando suas oportunidades de futuro.</w:t>
      </w:r>
    </w:p>
    <w:p w:rsidR="00426874" w:rsidRPr="003E3554" w:rsidRDefault="00426874" w:rsidP="00426874">
      <w:pPr>
        <w:ind w:left="708"/>
      </w:pPr>
    </w:p>
    <w:p w:rsidR="00426874" w:rsidRPr="003E3554" w:rsidRDefault="00426874" w:rsidP="00426874">
      <w:pPr>
        <w:ind w:left="708"/>
      </w:pPr>
    </w:p>
    <w:p w:rsidR="00BB48CA" w:rsidRDefault="00BB48CA">
      <w:pPr>
        <w:rPr>
          <w:highlight w:val="yellow"/>
        </w:rPr>
      </w:pPr>
    </w:p>
    <w:sectPr w:rsidR="00BB48C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87892" w:rsidRDefault="00787892">
      <w:pPr>
        <w:spacing w:after="0" w:line="240" w:lineRule="auto"/>
      </w:pPr>
      <w:r>
        <w:separator/>
      </w:r>
    </w:p>
  </w:endnote>
  <w:endnote w:type="continuationSeparator" w:id="0">
    <w:p w:rsidR="00787892" w:rsidRDefault="00787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372B6A94-3273-4489-9BB1-AC31654F4348}"/>
    <w:embedBold r:id="rId2" w:fontKey="{6BC8157E-FBBE-4279-BF1F-85ED80CE6C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1B5977D-674F-4BE6-8030-6B6074638C10}"/>
    <w:embedItalic r:id="rId4" w:fontKey="{961EB423-EED7-4D4A-9017-7B1D9EA5F6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AE582AA-3E2F-4D4F-997E-91A192EC26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AF6EF94-9EFB-4273-94C4-F355A652BE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CE5C4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CE5C45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036B75">
      <w:rPr>
        <w:sz w:val="16"/>
        <w:szCs w:val="16"/>
      </w:rPr>
      <w:t xml:space="preserve">1248 </w:t>
    </w:r>
    <w:r w:rsidRPr="00036B75">
      <w:rPr>
        <w:sz w:val="18"/>
        <w:szCs w:val="18"/>
      </w:rPr>
      <w:t xml:space="preserve"> Ramal</w:t>
    </w:r>
    <w:proofErr w:type="gramEnd"/>
    <w:r w:rsidRPr="00036B75">
      <w:rPr>
        <w:sz w:val="18"/>
        <w:szCs w:val="18"/>
      </w:rPr>
      <w:t xml:space="preserve"> 20</w:t>
    </w:r>
    <w:r w:rsidR="00036B75" w:rsidRPr="00036B75">
      <w:rPr>
        <w:sz w:val="18"/>
        <w:szCs w:val="18"/>
      </w:rPr>
      <w:t>15</w:t>
    </w:r>
  </w:p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</w:t>
    </w:r>
    <w:r w:rsidRPr="00036B75">
      <w:rPr>
        <w:color w:val="000000"/>
        <w:sz w:val="16"/>
        <w:szCs w:val="16"/>
      </w:rPr>
      <w:t xml:space="preserve">: </w:t>
    </w:r>
    <w:r w:rsidR="00036B75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87892" w:rsidRDefault="00787892">
      <w:pPr>
        <w:spacing w:after="0" w:line="240" w:lineRule="auto"/>
      </w:pPr>
      <w:r>
        <w:separator/>
      </w:r>
    </w:p>
  </w:footnote>
  <w:footnote w:type="continuationSeparator" w:id="0">
    <w:p w:rsidR="00787892" w:rsidRDefault="00787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9216BD"/>
    <w:multiLevelType w:val="multilevel"/>
    <w:tmpl w:val="2370EE94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45436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82B"/>
    <w:rsid w:val="00036B75"/>
    <w:rsid w:val="000F2CB9"/>
    <w:rsid w:val="00101501"/>
    <w:rsid w:val="00122487"/>
    <w:rsid w:val="001E762F"/>
    <w:rsid w:val="002129C4"/>
    <w:rsid w:val="00231164"/>
    <w:rsid w:val="003C003C"/>
    <w:rsid w:val="00400F2B"/>
    <w:rsid w:val="00426874"/>
    <w:rsid w:val="00491E1D"/>
    <w:rsid w:val="005F15E9"/>
    <w:rsid w:val="00695CF0"/>
    <w:rsid w:val="006A2B7A"/>
    <w:rsid w:val="007103DC"/>
    <w:rsid w:val="0072159B"/>
    <w:rsid w:val="00746D34"/>
    <w:rsid w:val="00787892"/>
    <w:rsid w:val="007A5ABC"/>
    <w:rsid w:val="0091382B"/>
    <w:rsid w:val="00965EF0"/>
    <w:rsid w:val="009B2F27"/>
    <w:rsid w:val="009F1B79"/>
    <w:rsid w:val="00AA1CE8"/>
    <w:rsid w:val="00AC257F"/>
    <w:rsid w:val="00B0314F"/>
    <w:rsid w:val="00B3564D"/>
    <w:rsid w:val="00BA057D"/>
    <w:rsid w:val="00BB48CA"/>
    <w:rsid w:val="00BE3BCD"/>
    <w:rsid w:val="00BE4A68"/>
    <w:rsid w:val="00C45689"/>
    <w:rsid w:val="00CE1A34"/>
    <w:rsid w:val="00CE5C45"/>
    <w:rsid w:val="00D02536"/>
    <w:rsid w:val="00D10A06"/>
    <w:rsid w:val="00E11A3F"/>
    <w:rsid w:val="00E7425C"/>
    <w:rsid w:val="00F102B3"/>
    <w:rsid w:val="00FA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14EAF"/>
  <w15:docId w15:val="{286DA1A9-4FF2-46CF-8BE7-B74429B38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9729E-2496-41CE-8ED7-8D8219276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910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30</cp:revision>
  <cp:lastPrinted>2025-03-11T18:51:00Z</cp:lastPrinted>
  <dcterms:created xsi:type="dcterms:W3CDTF">2025-02-24T16:35:00Z</dcterms:created>
  <dcterms:modified xsi:type="dcterms:W3CDTF">2025-03-11T18:54:00Z</dcterms:modified>
</cp:coreProperties>
</file>