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3F45FE50" w14:textId="3CC525B6" w:rsidR="00BC4638" w:rsidRDefault="00635CA1" w:rsidP="00512ECE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BC4638">
        <w:t xml:space="preserve">, a </w:t>
      </w:r>
      <w:r w:rsidR="00BC4638" w:rsidRPr="00BC4638">
        <w:rPr>
          <w:b/>
          <w:bCs/>
        </w:rPr>
        <w:t xml:space="preserve">fim de que sejam tomadas as devidas providências para a remoção de entulho acumulado na rua Florival de Paula França, próxima ao número 150 no bairro Dr. Mesquita. </w:t>
      </w:r>
      <w:r w:rsidR="004D4B77" w:rsidRPr="00BC4638">
        <w:rPr>
          <w:b/>
          <w:bCs/>
        </w:rPr>
        <w:t xml:space="preserve"> 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06FA6937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401591">
        <w:t>12</w:t>
      </w:r>
      <w:r w:rsidR="001344F4">
        <w:t xml:space="preserve"> de</w:t>
      </w:r>
      <w:r w:rsidR="00401591">
        <w:t xml:space="preserve">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699B4BE3" w14:textId="08AA2955" w:rsidR="00BC4638" w:rsidRDefault="00BC4638" w:rsidP="00BC4638">
      <w:pPr>
        <w:ind w:firstLine="720"/>
      </w:pPr>
      <w:r>
        <w:t xml:space="preserve">A presente indicação se faz necessária devido a permanência de entulho no local, onde este, tem causado problemas e aparição de animais peçonhentos, colocando em risco a segurança e saúde dos munícipes. Ademais, a situação compromete a qualidade de vida da comunidade, ocasionando transtornos que demandam de atenção. </w:t>
      </w:r>
    </w:p>
    <w:p w14:paraId="7C08C9D3" w14:textId="77777777" w:rsidR="00BC4638" w:rsidRDefault="00BC4638" w:rsidP="00BC4638">
      <w:pPr>
        <w:ind w:firstLine="720"/>
      </w:pPr>
    </w:p>
    <w:p w14:paraId="5250E59D" w14:textId="0571A6A7" w:rsidR="000A43F9" w:rsidRDefault="000A43F9" w:rsidP="000A43F9">
      <w:pPr>
        <w:ind w:firstLine="720"/>
      </w:pPr>
    </w:p>
    <w:sectPr w:rsidR="000A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8DD2F" w14:textId="77777777" w:rsidR="00FA61C8" w:rsidRDefault="00FA61C8">
      <w:pPr>
        <w:spacing w:after="0" w:line="240" w:lineRule="auto"/>
      </w:pPr>
      <w:r>
        <w:separator/>
      </w:r>
    </w:p>
  </w:endnote>
  <w:endnote w:type="continuationSeparator" w:id="0">
    <w:p w14:paraId="6540B20E" w14:textId="77777777" w:rsidR="00FA61C8" w:rsidRDefault="00F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EE6D28C-1400-48DC-9726-42BFD4A5EA0B}"/>
    <w:embedBold r:id="rId2" w:fontKey="{82AB63DC-0232-4687-8C36-57673030DC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3FF800-2D16-42A9-A8A4-BF5C1A081B09}"/>
    <w:embedItalic r:id="rId4" w:fontKey="{EE826144-F044-4DEE-838C-6A8BD97D83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220441-D805-4D46-ADDB-F7836A4AB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51BD03-A178-4DAF-8C80-7A1901E0A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9CC4B" w14:textId="77777777" w:rsidR="00FA61C8" w:rsidRDefault="00FA61C8">
      <w:pPr>
        <w:spacing w:after="0" w:line="240" w:lineRule="auto"/>
      </w:pPr>
      <w:r>
        <w:separator/>
      </w:r>
    </w:p>
  </w:footnote>
  <w:footnote w:type="continuationSeparator" w:id="0">
    <w:p w14:paraId="6AEAEC1B" w14:textId="77777777" w:rsidR="00FA61C8" w:rsidRDefault="00F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A43F9"/>
    <w:rsid w:val="000F072F"/>
    <w:rsid w:val="001344F4"/>
    <w:rsid w:val="00284BDC"/>
    <w:rsid w:val="002F6965"/>
    <w:rsid w:val="00345C62"/>
    <w:rsid w:val="00401591"/>
    <w:rsid w:val="004240B0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7E7CB5"/>
    <w:rsid w:val="00890065"/>
    <w:rsid w:val="008A0BC6"/>
    <w:rsid w:val="008C6F45"/>
    <w:rsid w:val="009A1AF6"/>
    <w:rsid w:val="009E1BB7"/>
    <w:rsid w:val="009E5FB5"/>
    <w:rsid w:val="00B17ABB"/>
    <w:rsid w:val="00B4172F"/>
    <w:rsid w:val="00BC4638"/>
    <w:rsid w:val="00BE221B"/>
    <w:rsid w:val="00C10456"/>
    <w:rsid w:val="00C554A6"/>
    <w:rsid w:val="00D363DA"/>
    <w:rsid w:val="00D638FC"/>
    <w:rsid w:val="00D760E6"/>
    <w:rsid w:val="00E3739B"/>
    <w:rsid w:val="00E42E27"/>
    <w:rsid w:val="00E564BB"/>
    <w:rsid w:val="00FA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8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2</cp:revision>
  <dcterms:created xsi:type="dcterms:W3CDTF">2025-03-13T15:10:00Z</dcterms:created>
  <dcterms:modified xsi:type="dcterms:W3CDTF">2025-03-13T15:10:00Z</dcterms:modified>
</cp:coreProperties>
</file>