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PROJETO DE LEI N.º 002/2025</w:t>
      </w:r>
    </w:p>
    <w:p w:rsidR="00000000" w:rsidDel="00000000" w:rsidP="00000000" w:rsidRDefault="00000000" w:rsidRPr="00000000" w14:paraId="00000002">
      <w:pPr>
        <w:pStyle w:val="Heading1"/>
        <w:ind w:left="4535.433070866142" w:firstLine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4535.433070866142" w:firstLine="0"/>
        <w:rPr>
          <w:highlight w:val="whit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EMENTA: </w:t>
      </w:r>
      <w:r w:rsidDel="00000000" w:rsidR="00000000" w:rsidRPr="00000000">
        <w:rPr>
          <w:highlight w:val="white"/>
          <w:rtl w:val="0"/>
        </w:rPr>
        <w:t xml:space="preserve">FICAM CONCEDIDAS AS COMENDAS AOS ILMOS SR.S.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a Prefeita do Município sanciona a seguinte Lei: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Fica concedido a Comenda Ítalo Zappa aos Ilmos. Srs.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after="200" w:lineRule="auto"/>
        <w:ind w:left="708.6614173228347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Werson Franco Pereira Rêgo — Desembargador do TJ-RJ;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after="200" w:lineRule="auto"/>
        <w:ind w:left="708.6614173228347" w:firstLine="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Dr. Paulo Sérgio Rangel do Nascimento — Desembargador do TJ-RJ;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after="200" w:lineRule="auto"/>
        <w:ind w:left="708.6614173228347" w:firstLine="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Fernando Fernandy Fernandes — Desembargador do TJ-RJ.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after="200" w:lineRule="auto"/>
        <w:ind w:left="708.6614173228347" w:firstLine="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Pedro Henrique Alves — Juiz de Direito da Vara de Infância.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200" w:lineRule="auto"/>
        <w:ind w:left="708.6614173228347" w:firstLine="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Hindenburg Kohler Brasil Cabral Pinto da Silva — Juiz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Rule="auto"/>
        <w:ind w:firstLine="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Fica concedido o Prêmio Mário Di Biase a: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200" w:lineRule="auto"/>
        <w:ind w:left="708.6614173228347" w:firstLine="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Sérgio Queiroz Duarte — Presidente da 6ª CDR TJD-RJ.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Rule="auto"/>
        <w:ind w:firstLine="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Fica concedida a Comenda Vereadora Hortênsia Ciotola a: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200" w:lineRule="auto"/>
        <w:ind w:left="708.6614173228347" w:firstLine="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Dra. Cláudia Valéria Bastos Fernandes, Juíza Federal.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Rule="auto"/>
        <w:ind w:firstLine="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As homenagens previstas neste Decreto Legislativo serão entregues em ocasião oportuna pela vereadora Luciana de Almeida Maciel, em data e horário a serem definidos pela Presidência da Câmara Municipal.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Rule="auto"/>
        <w:ind w:left="0" w:firstLine="0"/>
        <w:rPr>
          <w:b w:val="1"/>
          <w:u w:val="none"/>
        </w:rPr>
      </w:pPr>
      <w:r w:rsidDel="00000000" w:rsidR="00000000" w:rsidRPr="00000000">
        <w:rPr>
          <w:rtl w:val="0"/>
        </w:rPr>
        <w:t xml:space="preserve">Este Decreto</w:t>
      </w:r>
      <w:r w:rsidDel="00000000" w:rsidR="00000000" w:rsidRPr="00000000">
        <w:rPr>
          <w:rtl w:val="0"/>
        </w:rPr>
        <w:t xml:space="preserve"> Legislativo entrará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Sala Barão do Rio Bonito, ___ de ____ de 2025.</w:t>
        <w:br w:type="textWrapping"/>
        <w:br w:type="textWrapping"/>
      </w:r>
    </w:p>
    <w:p w:rsidR="00000000" w:rsidDel="00000000" w:rsidP="00000000" w:rsidRDefault="00000000" w:rsidRPr="00000000" w14:paraId="00000013">
      <w:pPr>
        <w:pStyle w:val="Heading4"/>
        <w:rPr>
          <w:highlight w:val="white"/>
        </w:rPr>
      </w:pPr>
      <w:bookmarkStart w:colFirst="0" w:colLast="0" w:name="_kpqzastpnl58" w:id="4"/>
      <w:bookmarkEnd w:id="4"/>
      <w:r w:rsidDel="00000000" w:rsidR="00000000" w:rsidRPr="00000000">
        <w:rPr>
          <w:highlight w:val="white"/>
          <w:rtl w:val="0"/>
        </w:rPr>
        <w:t xml:space="preserve">Rafael Santos Couto</w:t>
      </w:r>
    </w:p>
    <w:p w:rsidR="00000000" w:rsidDel="00000000" w:rsidP="00000000" w:rsidRDefault="00000000" w:rsidRPr="00000000" w14:paraId="00000014">
      <w:pPr>
        <w:pStyle w:val="Heading4"/>
        <w:rPr>
          <w:highlight w:val="white"/>
        </w:rPr>
      </w:pPr>
      <w:bookmarkStart w:colFirst="0" w:colLast="0" w:name="_qf8tl6hfrpc9" w:id="5"/>
      <w:bookmarkEnd w:id="5"/>
      <w:r w:rsidDel="00000000" w:rsidR="00000000" w:rsidRPr="00000000">
        <w:rPr>
          <w:highlight w:val="white"/>
          <w:rtl w:val="0"/>
        </w:rPr>
        <w:t xml:space="preserve">Vereador - Presidente</w:t>
      </w:r>
    </w:p>
    <w:p w:rsidR="00000000" w:rsidDel="00000000" w:rsidP="00000000" w:rsidRDefault="00000000" w:rsidRPr="00000000" w14:paraId="00000015">
      <w:pPr>
        <w:pStyle w:val="Heading4"/>
        <w:rPr>
          <w:highlight w:val="white"/>
        </w:rPr>
      </w:pPr>
      <w:bookmarkStart w:colFirst="0" w:colLast="0" w:name="_7zj0zx392yy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rPr>
          <w:highlight w:val="white"/>
        </w:rPr>
      </w:pPr>
      <w:bookmarkStart w:colFirst="0" w:colLast="0" w:name="_gqvlxgib3qpd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rPr>
          <w:highlight w:val="white"/>
        </w:rPr>
      </w:pPr>
      <w:bookmarkStart w:colFirst="0" w:colLast="0" w:name="_wvp2qp4hd3kj" w:id="8"/>
      <w:bookmarkEnd w:id="8"/>
      <w:r w:rsidDel="00000000" w:rsidR="00000000" w:rsidRPr="00000000">
        <w:rPr>
          <w:highlight w:val="white"/>
          <w:rtl w:val="0"/>
        </w:rPr>
        <w:t xml:space="preserve">Pedro Fernando de Souza Alves</w:t>
      </w:r>
    </w:p>
    <w:p w:rsidR="00000000" w:rsidDel="00000000" w:rsidP="00000000" w:rsidRDefault="00000000" w:rsidRPr="00000000" w14:paraId="00000018">
      <w:pPr>
        <w:pStyle w:val="Heading4"/>
        <w:rPr>
          <w:highlight w:val="white"/>
        </w:rPr>
      </w:pPr>
      <w:bookmarkStart w:colFirst="0" w:colLast="0" w:name="_ddluvu3zagqq" w:id="9"/>
      <w:bookmarkEnd w:id="9"/>
      <w:r w:rsidDel="00000000" w:rsidR="00000000" w:rsidRPr="00000000">
        <w:rPr>
          <w:highlight w:val="white"/>
          <w:rtl w:val="0"/>
        </w:rPr>
        <w:t xml:space="preserve">Vereador - 1º Secretário</w:t>
      </w:r>
    </w:p>
    <w:p w:rsidR="00000000" w:rsidDel="00000000" w:rsidP="00000000" w:rsidRDefault="00000000" w:rsidRPr="00000000" w14:paraId="00000019">
      <w:pPr>
        <w:pStyle w:val="Heading4"/>
        <w:rPr>
          <w:highlight w:val="white"/>
        </w:rPr>
      </w:pPr>
      <w:bookmarkStart w:colFirst="0" w:colLast="0" w:name="_nm2601sxm4jc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rPr>
          <w:highlight w:val="white"/>
        </w:rPr>
      </w:pPr>
      <w:bookmarkStart w:colFirst="0" w:colLast="0" w:name="_6i1un73t6waj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rPr>
          <w:highlight w:val="white"/>
        </w:rPr>
      </w:pPr>
      <w:bookmarkStart w:colFirst="0" w:colLast="0" w:name="_57wx7rlvfq2k" w:id="12"/>
      <w:bookmarkEnd w:id="12"/>
      <w:r w:rsidDel="00000000" w:rsidR="00000000" w:rsidRPr="00000000">
        <w:rPr>
          <w:highlight w:val="white"/>
          <w:rtl w:val="0"/>
        </w:rPr>
        <w:t xml:space="preserve">Luiz Felippe de Paula Pinto</w:t>
      </w:r>
    </w:p>
    <w:p w:rsidR="00000000" w:rsidDel="00000000" w:rsidP="00000000" w:rsidRDefault="00000000" w:rsidRPr="00000000" w14:paraId="0000001C">
      <w:pPr>
        <w:pStyle w:val="Heading4"/>
        <w:rPr>
          <w:highlight w:val="white"/>
        </w:rPr>
      </w:pPr>
      <w:bookmarkStart w:colFirst="0" w:colLast="0" w:name="_2v9guzgb6y1v" w:id="13"/>
      <w:bookmarkEnd w:id="13"/>
      <w:r w:rsidDel="00000000" w:rsidR="00000000" w:rsidRPr="00000000">
        <w:rPr>
          <w:highlight w:val="white"/>
          <w:rtl w:val="0"/>
        </w:rPr>
        <w:t xml:space="preserve">Vereador - 2º Secretário</w:t>
      </w:r>
    </w:p>
    <w:p w:rsidR="00000000" w:rsidDel="00000000" w:rsidP="00000000" w:rsidRDefault="00000000" w:rsidRPr="00000000" w14:paraId="0000001D">
      <w:pPr>
        <w:pStyle w:val="Heading4"/>
        <w:rPr/>
      </w:pPr>
      <w:bookmarkStart w:colFirst="0" w:colLast="0" w:name="_3k207y6llgyr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26in1rg" w:id="15"/>
      <w:bookmarkEnd w:id="15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2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presente proposição visa homenagear os Ilmos. Senhores e Senhora nascidos em outra cidade, mas que teve importante papel em nosso município, portanto deve ser reconhecido como cidadão barrense.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392.3035210221396" w:top="1139.527559055118" w:left="1700.787401574803" w:right="1417.3228346456694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2447-1248 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highlight w:val="white"/>
        <w:rtl w:val="0"/>
      </w:rPr>
      <w:t xml:space="preserve">Ramal 2004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highlight w:val="white"/>
        <w:rtl w:val="0"/>
      </w:rPr>
      <w:t xml:space="preserve">procuradoria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