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C87E1" w14:textId="43F4D59B" w:rsidR="00A70598" w:rsidRDefault="00000000" w:rsidP="00353FB6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  <w:bookmarkStart w:id="1" w:name="_30j0zll" w:colFirst="0" w:colLast="0"/>
      <w:bookmarkEnd w:id="1"/>
    </w:p>
    <w:p w14:paraId="58AACF99" w14:textId="77777777" w:rsidR="00353FB6" w:rsidRPr="00353FB6" w:rsidRDefault="00353FB6" w:rsidP="00353FB6"/>
    <w:p w14:paraId="09752392" w14:textId="52CDBE2E" w:rsidR="00A70598" w:rsidRPr="0058065B" w:rsidRDefault="00000000" w:rsidP="00353FB6">
      <w:pPr>
        <w:pStyle w:val="Ttulo1"/>
        <w:ind w:left="4535"/>
        <w:rPr>
          <w:bCs/>
        </w:rPr>
      </w:pPr>
      <w:bookmarkStart w:id="2" w:name="_1fob9te" w:colFirst="0" w:colLast="0"/>
      <w:bookmarkEnd w:id="2"/>
      <w:r>
        <w:t xml:space="preserve">EMENTA: </w:t>
      </w:r>
      <w:r w:rsidR="00A70252">
        <w:rPr>
          <w:bCs/>
        </w:rPr>
        <w:t xml:space="preserve"> </w:t>
      </w:r>
      <w:r w:rsidR="00557E98" w:rsidRPr="00557E98">
        <w:rPr>
          <w:bCs/>
        </w:rPr>
        <w:t>Dispõe sobre a criação do "Protocolo Violeta" no âmbito do Município de Barra do Piraí para proteção e amparo de mulheres e pessoas em situação de risco em estabelecimentos públicos e privados, e dá outras providências.</w:t>
      </w:r>
    </w:p>
    <w:p w14:paraId="60798375" w14:textId="15930E0F" w:rsidR="0076017D" w:rsidRDefault="0058065B" w:rsidP="0058065B">
      <w:pPr>
        <w:ind w:firstLine="0"/>
      </w:pPr>
      <w:r w:rsidRPr="0058065B">
        <w:t>A CÂMARA MUNICIPAL DE BARRA DO PIRAÍ, Estado do Rio de Janeiro, no uso de suas atribuições legais, aprova e a Prefeita Municipal sanciona a seguinte Lei:</w:t>
      </w:r>
    </w:p>
    <w:p w14:paraId="29F63998" w14:textId="77777777" w:rsidR="00557E98" w:rsidRPr="00557E98" w:rsidRDefault="00557E98" w:rsidP="00557E98">
      <w:pPr>
        <w:ind w:firstLine="0"/>
      </w:pPr>
      <w:r w:rsidRPr="00557E98">
        <w:rPr>
          <w:b/>
          <w:bCs/>
        </w:rPr>
        <w:t>Art. 1º</w:t>
      </w:r>
      <w:r w:rsidRPr="00557E98">
        <w:t xml:space="preserve"> Fica instituído, no âmbito do Município de Barra do Piraí, o "Protocolo Violeta", destinado à proteção e amparo imediato de mulheres e pessoas que se sintam em situação de risco, violência ou assédio em bares, restaurantes, casas noturnas, hotéis, clubes e estabelecimentos similares.</w:t>
      </w:r>
    </w:p>
    <w:p w14:paraId="660C3D7B" w14:textId="77777777" w:rsidR="00557E98" w:rsidRPr="00557E98" w:rsidRDefault="00557E98" w:rsidP="00557E98">
      <w:pPr>
        <w:ind w:firstLine="0"/>
      </w:pPr>
      <w:r w:rsidRPr="00557E98">
        <w:rPr>
          <w:b/>
          <w:bCs/>
        </w:rPr>
        <w:t>Art. 2º</w:t>
      </w:r>
      <w:r w:rsidRPr="00557E98">
        <w:t xml:space="preserve"> O "Protocolo Violeta" consiste em um conjunto de ações e procedimentos que deverão ser adotados pelos estabelecimentos participantes para identificar, acolher, proteger e encaminhar a vítima de maneira segura e discreta.</w:t>
      </w:r>
    </w:p>
    <w:p w14:paraId="7E9F7989" w14:textId="6A7D3342" w:rsidR="00557E98" w:rsidRPr="00557E98" w:rsidRDefault="00557E98" w:rsidP="00557E98">
      <w:pPr>
        <w:ind w:firstLine="0"/>
      </w:pPr>
      <w:r w:rsidRPr="00557E98">
        <w:rPr>
          <w:b/>
          <w:bCs/>
        </w:rPr>
        <w:t>Art. 3º</w:t>
      </w:r>
      <w:r w:rsidRPr="00557E98">
        <w:t xml:space="preserve"> Os estabelecimentos que aderirem ao "Protocolo Violeta" deverão: I – Capacitar seus funcionários para identificar sinais de pedido de ajuda e agir conforme orientações específicas;</w:t>
      </w:r>
      <w:r w:rsidRPr="00557E98">
        <w:br/>
        <w:t>II – Disponibilizar meios discretos para que a pessoa em situação de risco possa solicitar ajuda (como código de palavras, gestos ou cartazes informativos nos banheiros e áreas comuns);</w:t>
      </w:r>
      <w:r w:rsidRPr="00557E98">
        <w:br/>
        <w:t>III – Disponibilizar local seguro para acolhimento até a chegada de autoridades competentes ou responsável indicado;</w:t>
      </w:r>
      <w:r w:rsidRPr="00557E98">
        <w:br/>
        <w:t>IV – Acionar, se necessário e com a anuência da vítima, a Polícia Militar ou serviços de emergência.</w:t>
      </w:r>
    </w:p>
    <w:p w14:paraId="47068583" w14:textId="77777777" w:rsidR="00557E98" w:rsidRPr="00557E98" w:rsidRDefault="00557E98" w:rsidP="00557E98">
      <w:pPr>
        <w:ind w:firstLine="0"/>
      </w:pPr>
      <w:r w:rsidRPr="00557E98">
        <w:rPr>
          <w:b/>
          <w:bCs/>
        </w:rPr>
        <w:t>Art. 4º</w:t>
      </w:r>
      <w:r w:rsidRPr="00557E98">
        <w:t xml:space="preserve"> A adesão dos estabelecimentos ao "Protocolo Violeta" será voluntária, sendo concedido um </w:t>
      </w:r>
      <w:r w:rsidRPr="00557E98">
        <w:rPr>
          <w:b/>
          <w:bCs/>
        </w:rPr>
        <w:t>Selo de Responsabilidade Social</w:t>
      </w:r>
      <w:r w:rsidRPr="00557E98">
        <w:t xml:space="preserve"> pela Prefeitura Municipal de Barra do Piraí àqueles que cumprirem os requisitos estabelecidos em regulamento.</w:t>
      </w:r>
    </w:p>
    <w:p w14:paraId="6E450B7F" w14:textId="77777777" w:rsidR="00557E98" w:rsidRDefault="00557E98" w:rsidP="00557E98">
      <w:pPr>
        <w:ind w:firstLine="0"/>
      </w:pPr>
      <w:r w:rsidRPr="00557E98">
        <w:rPr>
          <w:b/>
          <w:bCs/>
        </w:rPr>
        <w:t>Art. 5º</w:t>
      </w:r>
      <w:r w:rsidRPr="00557E98">
        <w:t xml:space="preserve"> O Poder Executivo regulamentará esta Lei no que couber, inclusive quanto:</w:t>
      </w:r>
    </w:p>
    <w:p w14:paraId="603CDF76" w14:textId="60245E5D" w:rsidR="00557E98" w:rsidRPr="00557E98" w:rsidRDefault="00557E98" w:rsidP="00557E98">
      <w:pPr>
        <w:ind w:firstLine="0"/>
      </w:pPr>
      <w:r w:rsidRPr="00557E98">
        <w:t xml:space="preserve"> I – À definição dos protocolos de atendimento;</w:t>
      </w:r>
      <w:r w:rsidRPr="00557E98">
        <w:br/>
        <w:t>II – À capacitação dos funcionários dos estabelecimentos;</w:t>
      </w:r>
      <w:r w:rsidRPr="00557E98">
        <w:br/>
        <w:t>III – À criação e entrega do material de divulgação.</w:t>
      </w:r>
    </w:p>
    <w:p w14:paraId="1A5588C9" w14:textId="77777777" w:rsidR="00557E98" w:rsidRPr="00557E98" w:rsidRDefault="00557E98" w:rsidP="00557E98">
      <w:pPr>
        <w:ind w:firstLine="0"/>
      </w:pPr>
      <w:r w:rsidRPr="00557E98">
        <w:rPr>
          <w:b/>
          <w:bCs/>
        </w:rPr>
        <w:lastRenderedPageBreak/>
        <w:t>Art. 6º</w:t>
      </w:r>
      <w:r w:rsidRPr="00557E98">
        <w:t xml:space="preserve"> Esta Lei entra em vigor na data de sua publicação.</w:t>
      </w:r>
    </w:p>
    <w:p w14:paraId="7326EC97" w14:textId="4F342389" w:rsidR="00430567" w:rsidRDefault="005D5F6B" w:rsidP="00430567">
      <w:pPr>
        <w:ind w:firstLine="0"/>
      </w:pPr>
      <w:r>
        <w:t xml:space="preserve">                                         </w:t>
      </w:r>
    </w:p>
    <w:p w14:paraId="5F0F0C22" w14:textId="77777777" w:rsidR="00557E98" w:rsidRPr="00235BB6" w:rsidRDefault="00557E98" w:rsidP="00430567">
      <w:pPr>
        <w:ind w:firstLine="0"/>
      </w:pPr>
    </w:p>
    <w:p w14:paraId="11D139BC" w14:textId="35562AD9" w:rsidR="00430567" w:rsidRDefault="00430567" w:rsidP="00430567">
      <w:pPr>
        <w:pStyle w:val="Ttulo4"/>
      </w:pPr>
      <w:r>
        <w:t xml:space="preserve">Sala Barão do Rio Bonito, </w:t>
      </w:r>
      <w:r w:rsidR="00557E98">
        <w:t>27 de</w:t>
      </w:r>
      <w:r>
        <w:t xml:space="preserve"> </w:t>
      </w:r>
      <w:r w:rsidR="00557E98">
        <w:t>fevereiro de</w:t>
      </w:r>
      <w:r>
        <w:t xml:space="preserve"> 2025.</w:t>
      </w:r>
    </w:p>
    <w:p w14:paraId="55B98DE4" w14:textId="755DF579" w:rsidR="00A70252" w:rsidRDefault="00A70252" w:rsidP="00A70252"/>
    <w:p w14:paraId="09C6E157" w14:textId="597D3EF0" w:rsidR="00430567" w:rsidRDefault="005D5F6B" w:rsidP="005D5F6B">
      <w:pPr>
        <w:jc w:val="center"/>
      </w:pPr>
      <w:r>
        <w:rPr>
          <w:noProof/>
        </w:rPr>
        <w:drawing>
          <wp:inline distT="0" distB="0" distL="0" distR="0" wp14:anchorId="214D2837" wp14:editId="653E94CC">
            <wp:extent cx="721782" cy="1075407"/>
            <wp:effectExtent l="0" t="5398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220" cy="10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8998" w14:textId="77777777" w:rsidR="00430567" w:rsidRPr="002C37AD" w:rsidRDefault="00430567" w:rsidP="005D5F6B">
      <w:pPr>
        <w:pStyle w:val="Ttulo4"/>
      </w:pPr>
      <w:r w:rsidRPr="002C37AD">
        <w:t>Lu Maciel</w:t>
      </w:r>
    </w:p>
    <w:p w14:paraId="280E4E88" w14:textId="462D858B" w:rsidR="00430567" w:rsidRDefault="00430567" w:rsidP="005D5F6B">
      <w:pPr>
        <w:pStyle w:val="Ttulo4"/>
      </w:pPr>
      <w:r>
        <w:t>Vereadora</w:t>
      </w:r>
      <w:r w:rsidR="005D5F6B">
        <w:t xml:space="preserve"> </w:t>
      </w:r>
      <w:r w:rsidR="00353FB6">
        <w:t>–</w:t>
      </w:r>
      <w:r w:rsidR="005D5F6B">
        <w:t xml:space="preserve"> Autora</w:t>
      </w:r>
    </w:p>
    <w:p w14:paraId="540C9EE9" w14:textId="77777777" w:rsidR="00353FB6" w:rsidRPr="00353FB6" w:rsidRDefault="00353FB6" w:rsidP="00353FB6"/>
    <w:p w14:paraId="01D76A3B" w14:textId="77777777" w:rsidR="00557E98" w:rsidRDefault="00557E98" w:rsidP="00430567">
      <w:pPr>
        <w:ind w:firstLine="0"/>
      </w:pPr>
    </w:p>
    <w:p w14:paraId="48E94894" w14:textId="77777777" w:rsidR="00557E98" w:rsidRDefault="00557E98" w:rsidP="00430567">
      <w:pPr>
        <w:ind w:firstLine="0"/>
      </w:pPr>
    </w:p>
    <w:p w14:paraId="34C964FE" w14:textId="77777777" w:rsidR="00557E98" w:rsidRDefault="00557E98" w:rsidP="00430567">
      <w:pPr>
        <w:ind w:firstLine="0"/>
      </w:pPr>
    </w:p>
    <w:p w14:paraId="071FE7BB" w14:textId="77777777" w:rsidR="00BC0174" w:rsidRPr="00235BB6" w:rsidRDefault="00BC0174" w:rsidP="00430567">
      <w:pPr>
        <w:ind w:firstLine="0"/>
      </w:pPr>
    </w:p>
    <w:p w14:paraId="4A853846" w14:textId="77777777" w:rsidR="00A70252" w:rsidRPr="00235BB6" w:rsidRDefault="00A70252" w:rsidP="00A70252">
      <w:r w:rsidRPr="00235BB6">
        <w:br/>
      </w:r>
      <w:r w:rsidRPr="00235BB6">
        <w:rPr>
          <w:b/>
          <w:bCs/>
          <w:u w:val="single"/>
        </w:rPr>
        <w:t>JUSTIFICATIVA</w:t>
      </w:r>
    </w:p>
    <w:p w14:paraId="0700C145" w14:textId="77777777" w:rsidR="00557E98" w:rsidRPr="00557E98" w:rsidRDefault="00A70252" w:rsidP="00557E98">
      <w:pPr>
        <w:ind w:firstLine="0"/>
        <w:rPr>
          <w:bCs/>
        </w:rPr>
      </w:pPr>
      <w:r w:rsidRPr="00235BB6">
        <w:br/>
      </w:r>
      <w:r w:rsidR="00557E98" w:rsidRPr="00557E98">
        <w:rPr>
          <w:bCs/>
        </w:rPr>
        <w:t>A presente proposta tem como objetivo instituir o "Protocolo Violeta" no Município de Barra do Piraí, como medida de proteção às mulheres e pessoas que se encontrem em situação de vulnerabilidade em ambientes públicos e privados de lazer e convivência.</w:t>
      </w:r>
    </w:p>
    <w:p w14:paraId="43033734" w14:textId="77777777" w:rsidR="00557E98" w:rsidRPr="00557E98" w:rsidRDefault="00557E98" w:rsidP="00557E98">
      <w:pPr>
        <w:ind w:firstLine="0"/>
        <w:rPr>
          <w:bCs/>
        </w:rPr>
      </w:pPr>
      <w:r w:rsidRPr="00557E98">
        <w:rPr>
          <w:bCs/>
        </w:rPr>
        <w:t>A violência e o assédio são problemas recorrentes em espaços públicos, e é dever do Poder Público, em parceria com a iniciativa privada, criar mecanismos de acolhimento, prevenção e combate a essas práticas. Com a adoção do "Protocolo Violeta", Barra do Piraí dá um passo importante na proteção dos direitos humanos e na promoção de espaços mais seguros e inclusivos para todos.</w:t>
      </w:r>
    </w:p>
    <w:p w14:paraId="1C1EA0E2" w14:textId="6D699623" w:rsidR="00074F38" w:rsidRPr="00074F38" w:rsidRDefault="00074F38" w:rsidP="00557E98">
      <w:pPr>
        <w:ind w:firstLine="0"/>
        <w:rPr>
          <w:bCs/>
        </w:rPr>
      </w:pPr>
    </w:p>
    <w:p w14:paraId="791E49CB" w14:textId="5E0EB120" w:rsidR="00353FB6" w:rsidRPr="00353FB6" w:rsidRDefault="00353FB6" w:rsidP="00074F38">
      <w:pPr>
        <w:ind w:firstLine="0"/>
        <w:rPr>
          <w:bCs/>
        </w:rPr>
      </w:pPr>
    </w:p>
    <w:p w14:paraId="38C1DD8C" w14:textId="77777777" w:rsidR="000F73BB" w:rsidRDefault="000F73BB" w:rsidP="000F73BB">
      <w:pPr>
        <w:spacing w:after="200"/>
        <w:ind w:firstLine="0"/>
        <w:rPr>
          <w:b/>
        </w:rPr>
      </w:pPr>
    </w:p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  <w:bookmarkStart w:id="3" w:name="_3znysh7" w:colFirst="0" w:colLast="0"/>
      <w:bookmarkStart w:id="4" w:name="_3k207y6llgyr" w:colFirst="0" w:colLast="0"/>
      <w:bookmarkStart w:id="5" w:name="_26in1rg" w:colFirst="0" w:colLast="0"/>
      <w:bookmarkEnd w:id="3"/>
      <w:bookmarkEnd w:id="4"/>
      <w:bookmarkEnd w:id="5"/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3668C" w14:textId="77777777" w:rsidR="00CB3F28" w:rsidRDefault="00CB3F28">
      <w:pPr>
        <w:spacing w:after="0" w:line="240" w:lineRule="auto"/>
      </w:pPr>
      <w:r>
        <w:separator/>
      </w:r>
    </w:p>
  </w:endnote>
  <w:endnote w:type="continuationSeparator" w:id="0">
    <w:p w14:paraId="38BB2866" w14:textId="77777777" w:rsidR="00CB3F28" w:rsidRDefault="00CB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1A2DD49-A36F-45C3-AF09-E59DED863E10}"/>
    <w:embedBold r:id="rId2" w:fontKey="{2689880F-077A-4BBE-869B-0BA9B35408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2B12ED-5269-46A6-A567-D3BB38B866B0}"/>
    <w:embedItalic r:id="rId4" w:fontKey="{20777EEA-0D4D-408A-922C-6A0649073D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FE54204-C165-4FCF-8F4F-0CC99D0A5B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ACC8F7-906F-4941-A05A-7BC106785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1CB4E9D" w14:textId="77777777" w:rsidR="00BC0174" w:rsidRDefault="00000000" w:rsidP="00BC01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sz w:val="18"/>
        <w:szCs w:val="18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</w:t>
    </w:r>
    <w:r w:rsidR="00BC0174">
      <w:rPr>
        <w:sz w:val="18"/>
        <w:szCs w:val="18"/>
      </w:rPr>
      <w:t>019</w:t>
    </w:r>
  </w:p>
  <w:p w14:paraId="2C88F94E" w14:textId="6B824F96" w:rsidR="00A70598" w:rsidRDefault="00000000" w:rsidP="00BC01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D75BF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3CF18" w14:textId="77777777" w:rsidR="00CB3F28" w:rsidRDefault="00CB3F28">
      <w:pPr>
        <w:spacing w:after="0" w:line="240" w:lineRule="auto"/>
      </w:pPr>
      <w:r>
        <w:separator/>
      </w:r>
    </w:p>
  </w:footnote>
  <w:footnote w:type="continuationSeparator" w:id="0">
    <w:p w14:paraId="7BE9B64F" w14:textId="77777777" w:rsidR="00CB3F28" w:rsidRDefault="00CB3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45E2C"/>
    <w:rsid w:val="00063645"/>
    <w:rsid w:val="00074F38"/>
    <w:rsid w:val="000D75BF"/>
    <w:rsid w:val="000E769B"/>
    <w:rsid w:val="000F73BB"/>
    <w:rsid w:val="00116109"/>
    <w:rsid w:val="00146C2F"/>
    <w:rsid w:val="00154302"/>
    <w:rsid w:val="001C0A55"/>
    <w:rsid w:val="002C0E85"/>
    <w:rsid w:val="002C37AD"/>
    <w:rsid w:val="00351BAC"/>
    <w:rsid w:val="00353FB6"/>
    <w:rsid w:val="003550A3"/>
    <w:rsid w:val="00430567"/>
    <w:rsid w:val="004372A9"/>
    <w:rsid w:val="004935EA"/>
    <w:rsid w:val="00497A3C"/>
    <w:rsid w:val="00557E98"/>
    <w:rsid w:val="00566C7B"/>
    <w:rsid w:val="0058065B"/>
    <w:rsid w:val="005B05B8"/>
    <w:rsid w:val="005D5F6B"/>
    <w:rsid w:val="006357E6"/>
    <w:rsid w:val="00754187"/>
    <w:rsid w:val="0076017D"/>
    <w:rsid w:val="00766280"/>
    <w:rsid w:val="00800FBE"/>
    <w:rsid w:val="00851251"/>
    <w:rsid w:val="008B1998"/>
    <w:rsid w:val="008C24F3"/>
    <w:rsid w:val="008F354D"/>
    <w:rsid w:val="0099335D"/>
    <w:rsid w:val="009D1D7B"/>
    <w:rsid w:val="00A27E6F"/>
    <w:rsid w:val="00A61CB8"/>
    <w:rsid w:val="00A70252"/>
    <w:rsid w:val="00A70598"/>
    <w:rsid w:val="00AE4B46"/>
    <w:rsid w:val="00B40486"/>
    <w:rsid w:val="00B52AAB"/>
    <w:rsid w:val="00B65E0A"/>
    <w:rsid w:val="00BC00D0"/>
    <w:rsid w:val="00BC0174"/>
    <w:rsid w:val="00BF4B10"/>
    <w:rsid w:val="00C16029"/>
    <w:rsid w:val="00CB3F28"/>
    <w:rsid w:val="00D549E7"/>
    <w:rsid w:val="00D55B4D"/>
    <w:rsid w:val="00DA442E"/>
    <w:rsid w:val="00DB0F33"/>
    <w:rsid w:val="00DC0081"/>
    <w:rsid w:val="00E81BC2"/>
    <w:rsid w:val="00EC0022"/>
    <w:rsid w:val="00F337CA"/>
    <w:rsid w:val="00F36E0D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5</cp:revision>
  <cp:lastPrinted>2025-02-26T13:08:00Z</cp:lastPrinted>
  <dcterms:created xsi:type="dcterms:W3CDTF">2025-02-11T14:23:00Z</dcterms:created>
  <dcterms:modified xsi:type="dcterms:W3CDTF">2025-04-28T18:15:00Z</dcterms:modified>
</cp:coreProperties>
</file>