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1"/>
        <w:keepLines w:val="1"/>
        <w:spacing w:after="0" w:line="276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EMENDA MODIFICATIVA N.º ____/2025 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spacing w:line="276" w:lineRule="auto"/>
        <w:ind w:left="4535.433070866142" w:firstLine="0"/>
        <w:rPr/>
      </w:pPr>
      <w:bookmarkStart w:colFirst="0" w:colLast="0" w:name="_eejcb94b17e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before="240" w:line="276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Modifica a redação dos arts. 2º e 3º, que passarão a conter a seguinte redação: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="276" w:lineRule="auto"/>
        <w:ind w:left="1133.858267716535" w:right="-20" w:firstLine="0"/>
        <w:rPr/>
      </w:pPr>
      <w:r w:rsidDel="00000000" w:rsidR="00000000" w:rsidRPr="00000000">
        <w:rPr>
          <w:rtl w:val="0"/>
        </w:rPr>
        <w:t xml:space="preserve">Art. 2º O prêmio será concedido pela Câmara Municipal de Barra do Piraí, mediante indicação de vereadores, por meio de projeto de Decreto Legislativo.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="276" w:lineRule="auto"/>
        <w:ind w:left="1133.858267716535" w:right="-20" w:firstLine="0"/>
        <w:rPr/>
      </w:pPr>
      <w:r w:rsidDel="00000000" w:rsidR="00000000" w:rsidRPr="00000000">
        <w:rPr>
          <w:rtl w:val="0"/>
        </w:rPr>
        <w:t xml:space="preserve">Art. 3º A premiação ocorrerá em sessão solene da Câmara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3znysh7" w:id="2"/>
      <w:bookmarkEnd w:id="2"/>
      <w:r w:rsidDel="00000000" w:rsidR="00000000" w:rsidRPr="00000000">
        <w:rPr>
          <w:rtl w:val="0"/>
        </w:rPr>
        <w:t xml:space="preserve">Sala Barão do Rio Bonito, ___ de ____ de 2025.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2et92p0" w:id="3"/>
      <w:bookmarkEnd w:id="3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tyjcwt" w:id="4"/>
      <w:bookmarkEnd w:id="4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3mz4z0byyyq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ny6e5f79hr6v" w:id="6"/>
      <w:bookmarkEnd w:id="6"/>
      <w:r w:rsidDel="00000000" w:rsidR="00000000" w:rsidRPr="00000000">
        <w:rPr>
          <w:rtl w:val="0"/>
        </w:rPr>
        <w:t xml:space="preserve">Pedrinho ADL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wi2e0lf6bu3v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a4nt8pihfw09" w:id="8"/>
      <w:bookmarkEnd w:id="8"/>
      <w:r w:rsidDel="00000000" w:rsidR="00000000" w:rsidRPr="00000000">
        <w:rPr>
          <w:rtl w:val="0"/>
        </w:rPr>
        <w:t xml:space="preserve">Luiz Felipe Ludi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nbkg9v1rnv49" w:id="9"/>
      <w:bookmarkEnd w:id="9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26in1rg" w:id="10"/>
      <w:bookmarkEnd w:id="10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 presente emenda busca readequar a redação dos artigos 2º e 3º da proposição, porquanto a criação de comendas, título e prêmios apenas pode ser concedida pelo Poder Legislativo, por meio do rigoroso processo parlamentar, bem como que a entrega deverá ser em sessão solene a ser designada a critério da conveniência e oportunidade da Mesa Diretora, por seu Presidente.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highlight w:val="yellow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sz w:val="16"/>
        <w:szCs w:val="16"/>
        <w:rtl w:val="0"/>
      </w:rPr>
      <w:t xml:space="preserve">r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