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984" w:rsidRPr="00C17984" w:rsidRDefault="00C17984" w:rsidP="00C17984">
      <w:pPr>
        <w:autoSpaceDE w:val="0"/>
        <w:autoSpaceDN w:val="0"/>
        <w:adjustRightInd w:val="0"/>
        <w:spacing w:after="0" w:line="240" w:lineRule="auto"/>
        <w:rPr>
          <w:rFonts w:ascii="CIDFont+F1" w:hAnsi="CIDFont+F1" w:cs="CIDFont+F1"/>
          <w:sz w:val="36"/>
          <w:szCs w:val="36"/>
        </w:rPr>
      </w:pPr>
    </w:p>
    <w:p w:rsidR="00C17984" w:rsidRDefault="00C17984" w:rsidP="00C17984">
      <w:pPr>
        <w:autoSpaceDE w:val="0"/>
        <w:autoSpaceDN w:val="0"/>
        <w:adjustRightInd w:val="0"/>
        <w:spacing w:after="0" w:line="240" w:lineRule="auto"/>
        <w:rPr>
          <w:rFonts w:ascii="CIDFont+F3" w:hAnsi="CIDFont+F3" w:cs="CIDFont+F3"/>
          <w:sz w:val="24"/>
          <w:szCs w:val="24"/>
        </w:rPr>
      </w:pPr>
      <w:r>
        <w:rPr>
          <w:rFonts w:ascii="CIDFont+F3" w:hAnsi="CIDFont+F3" w:cs="CIDFont+F3"/>
          <w:sz w:val="24"/>
          <w:szCs w:val="24"/>
        </w:rPr>
        <w:t xml:space="preserve">  </w:t>
      </w:r>
    </w:p>
    <w:p w:rsidR="00C17984" w:rsidRPr="001718AD" w:rsidRDefault="00C17984" w:rsidP="00C17984">
      <w:pPr>
        <w:autoSpaceDE w:val="0"/>
        <w:autoSpaceDN w:val="0"/>
        <w:adjustRightInd w:val="0"/>
        <w:spacing w:after="0" w:line="240" w:lineRule="auto"/>
        <w:rPr>
          <w:rFonts w:ascii="Tinos" w:hAnsi="Tinos" w:cs="CIDFont+F3"/>
          <w:b/>
          <w:sz w:val="40"/>
          <w:szCs w:val="40"/>
        </w:rPr>
      </w:pPr>
      <w:r>
        <w:rPr>
          <w:rFonts w:ascii="CIDFont+F3" w:hAnsi="CIDFont+F3" w:cs="CIDFont+F3"/>
          <w:sz w:val="24"/>
          <w:szCs w:val="24"/>
        </w:rPr>
        <w:t xml:space="preserve">              </w:t>
      </w:r>
      <w:r w:rsidR="00F80D29">
        <w:rPr>
          <w:rFonts w:ascii="CIDFont+F3" w:hAnsi="CIDFont+F3" w:cs="CIDFont+F3"/>
          <w:sz w:val="24"/>
          <w:szCs w:val="24"/>
        </w:rPr>
        <w:t xml:space="preserve">                  </w:t>
      </w:r>
      <w:r w:rsidR="00E15AC2">
        <w:rPr>
          <w:rFonts w:ascii="CIDFont+F3" w:hAnsi="CIDFont+F3" w:cs="CIDFont+F3"/>
          <w:sz w:val="24"/>
          <w:szCs w:val="24"/>
        </w:rPr>
        <w:t xml:space="preserve"> </w:t>
      </w:r>
      <w:r w:rsidRPr="001718AD">
        <w:rPr>
          <w:rFonts w:ascii="Tinos" w:hAnsi="Tinos" w:cs="CIDFont+F3"/>
          <w:b/>
          <w:sz w:val="40"/>
          <w:szCs w:val="40"/>
        </w:rPr>
        <w:t>PROJETO DE LEI N°</w:t>
      </w:r>
      <w:r w:rsidR="009D57C8" w:rsidRPr="001718AD">
        <w:rPr>
          <w:rFonts w:ascii="Tinos" w:hAnsi="Tinos" w:cs="CIDFont+F3"/>
          <w:b/>
          <w:sz w:val="40"/>
          <w:szCs w:val="40"/>
        </w:rPr>
        <w:t xml:space="preserve">     </w:t>
      </w:r>
      <w:r w:rsidRPr="001718AD">
        <w:rPr>
          <w:rFonts w:ascii="Tinos" w:hAnsi="Tinos" w:cs="CIDFont+F3"/>
          <w:b/>
          <w:sz w:val="40"/>
          <w:szCs w:val="40"/>
        </w:rPr>
        <w:t xml:space="preserve"> /2025</w:t>
      </w:r>
    </w:p>
    <w:p w:rsidR="00C17984" w:rsidRDefault="00C17984" w:rsidP="00C17984">
      <w:pPr>
        <w:autoSpaceDE w:val="0"/>
        <w:autoSpaceDN w:val="0"/>
        <w:adjustRightInd w:val="0"/>
        <w:spacing w:after="0" w:line="240" w:lineRule="auto"/>
        <w:rPr>
          <w:rFonts w:ascii="CIDFont+F3" w:hAnsi="CIDFont+F3" w:cs="CIDFont+F3"/>
          <w:sz w:val="24"/>
          <w:szCs w:val="24"/>
        </w:rPr>
      </w:pPr>
      <w:r>
        <w:rPr>
          <w:rFonts w:ascii="CIDFont+F3" w:hAnsi="CIDFont+F3" w:cs="CIDFont+F3"/>
          <w:sz w:val="24"/>
          <w:szCs w:val="24"/>
        </w:rPr>
        <w:t xml:space="preserve">                                                    </w:t>
      </w:r>
    </w:p>
    <w:p w:rsidR="00F80D29" w:rsidRPr="00F80D29" w:rsidRDefault="00F80D29" w:rsidP="00F80D29">
      <w:pPr>
        <w:spacing w:after="240" w:line="240" w:lineRule="auto"/>
        <w:ind w:left="5245" w:hanging="1559"/>
        <w:jc w:val="both"/>
        <w:rPr>
          <w:rFonts w:ascii="Arial" w:eastAsia="Times New Roman" w:hAnsi="Arial" w:cs="Arial"/>
          <w:sz w:val="21"/>
          <w:szCs w:val="21"/>
          <w:lang w:eastAsia="pt-BR"/>
        </w:rPr>
      </w:pPr>
      <w:r w:rsidRPr="00F80D29">
        <w:rPr>
          <w:rFonts w:ascii="Arial" w:eastAsia="Times New Roman" w:hAnsi="Arial" w:cs="Arial"/>
          <w:sz w:val="21"/>
          <w:szCs w:val="21"/>
          <w:lang w:eastAsia="pt-BR"/>
        </w:rPr>
        <w:br/>
      </w:r>
      <w:r w:rsidR="00A03082" w:rsidRPr="00A03082">
        <w:rPr>
          <w:rFonts w:ascii="Arial" w:eastAsia="Times New Roman" w:hAnsi="Arial" w:cs="Arial"/>
          <w:b/>
          <w:sz w:val="21"/>
          <w:szCs w:val="21"/>
          <w:lang w:eastAsia="pt-BR"/>
        </w:rPr>
        <w:t>Ementa</w:t>
      </w:r>
      <w:r w:rsidR="00A03082">
        <w:rPr>
          <w:rFonts w:ascii="Arial" w:eastAsia="Times New Roman" w:hAnsi="Arial" w:cs="Arial"/>
          <w:sz w:val="21"/>
          <w:szCs w:val="21"/>
          <w:lang w:eastAsia="pt-BR"/>
        </w:rPr>
        <w:t xml:space="preserve">: </w:t>
      </w:r>
      <w:bookmarkStart w:id="0" w:name="_GoBack"/>
      <w:r w:rsidRPr="00F80D29">
        <w:rPr>
          <w:rFonts w:ascii="Arial" w:eastAsia="Times New Roman" w:hAnsi="Arial" w:cs="Arial"/>
          <w:sz w:val="21"/>
          <w:szCs w:val="21"/>
          <w:lang w:eastAsia="pt-BR"/>
        </w:rPr>
        <w:t>Institui a Semana Municipal de Orientação sobre a Síndrome de Down no Município de Barra do Piraí.</w:t>
      </w:r>
    </w:p>
    <w:bookmarkEnd w:id="0"/>
    <w:p w:rsidR="003C55BF" w:rsidRDefault="00F80D29" w:rsidP="00F80D29">
      <w:pPr>
        <w:spacing w:after="0" w:line="240" w:lineRule="auto"/>
        <w:rPr>
          <w:rFonts w:ascii="Arial" w:eastAsia="Times New Roman" w:hAnsi="Arial" w:cs="Arial"/>
          <w:sz w:val="20"/>
          <w:szCs w:val="20"/>
          <w:lang w:eastAsia="pt-BR"/>
        </w:rPr>
      </w:pPr>
      <w:r w:rsidRPr="00F80D29">
        <w:rPr>
          <w:rFonts w:ascii="Arial" w:eastAsia="Times New Roman" w:hAnsi="Arial" w:cs="Arial"/>
          <w:sz w:val="20"/>
          <w:szCs w:val="20"/>
          <w:lang w:eastAsia="pt-BR"/>
        </w:rPr>
        <w:t>Art. “1º Fica por esta Lei Instituída no Município de Barra do Piraí a ‘‘Semana da conscientização sobre a Síndrome Down” a ser realizada anualmente no mês de Março, na semana do dia 21 a 28 de março.</w:t>
      </w:r>
      <w:r w:rsidRPr="00F80D29">
        <w:rPr>
          <w:rFonts w:ascii="Arial" w:eastAsia="Times New Roman" w:hAnsi="Arial" w:cs="Arial"/>
          <w:sz w:val="20"/>
          <w:szCs w:val="20"/>
          <w:lang w:eastAsia="pt-BR"/>
        </w:rPr>
        <w:br/>
      </w:r>
      <w:r w:rsidRPr="00F80D29">
        <w:rPr>
          <w:rFonts w:ascii="Arial" w:eastAsia="Times New Roman" w:hAnsi="Arial" w:cs="Arial"/>
          <w:sz w:val="20"/>
          <w:szCs w:val="20"/>
          <w:lang w:eastAsia="pt-BR"/>
        </w:rPr>
        <w:br/>
        <w:t>Art. 2º As comemorações alusivas à “Semana da conscientização da Sínd</w:t>
      </w:r>
      <w:r w:rsidR="0095243C">
        <w:rPr>
          <w:rFonts w:ascii="Arial" w:eastAsia="Times New Roman" w:hAnsi="Arial" w:cs="Arial"/>
          <w:sz w:val="20"/>
          <w:szCs w:val="20"/>
          <w:lang w:eastAsia="pt-BR"/>
        </w:rPr>
        <w:t>rome Down” têm como objetivos:</w:t>
      </w:r>
      <w:r w:rsidR="003C55BF">
        <w:rPr>
          <w:rFonts w:ascii="Arial" w:eastAsia="Times New Roman" w:hAnsi="Arial" w:cs="Arial"/>
          <w:sz w:val="20"/>
          <w:szCs w:val="20"/>
          <w:lang w:eastAsia="pt-BR"/>
        </w:rPr>
        <w:t>·.</w:t>
      </w:r>
      <w:r w:rsidRPr="00F80D29">
        <w:rPr>
          <w:rFonts w:ascii="Arial" w:eastAsia="Times New Roman" w:hAnsi="Arial" w:cs="Arial"/>
          <w:sz w:val="20"/>
          <w:szCs w:val="20"/>
          <w:lang w:eastAsia="pt-BR"/>
        </w:rPr>
        <w:t xml:space="preserve"> </w:t>
      </w:r>
    </w:p>
    <w:p w:rsidR="00F80D29" w:rsidRPr="00F80D29" w:rsidRDefault="00F80D29" w:rsidP="00F80D29">
      <w:pPr>
        <w:spacing w:after="0" w:line="240" w:lineRule="auto"/>
        <w:rPr>
          <w:rFonts w:ascii="Arial" w:eastAsia="Times New Roman" w:hAnsi="Arial" w:cs="Arial"/>
          <w:sz w:val="20"/>
          <w:szCs w:val="20"/>
          <w:lang w:eastAsia="pt-BR"/>
        </w:rPr>
      </w:pPr>
      <w:r w:rsidRPr="00F80D29">
        <w:rPr>
          <w:rFonts w:ascii="Arial" w:eastAsia="Times New Roman" w:hAnsi="Arial" w:cs="Arial"/>
          <w:sz w:val="20"/>
          <w:szCs w:val="20"/>
          <w:lang w:eastAsia="pt-BR"/>
        </w:rPr>
        <w:t xml:space="preserve"> I - Transmitir à população ensinamentos acerca da </w:t>
      </w:r>
      <w:proofErr w:type="spellStart"/>
      <w:r w:rsidRPr="00F80D29">
        <w:rPr>
          <w:rFonts w:ascii="Arial" w:eastAsia="Times New Roman" w:hAnsi="Arial" w:cs="Arial"/>
          <w:sz w:val="20"/>
          <w:szCs w:val="20"/>
          <w:lang w:eastAsia="pt-BR"/>
        </w:rPr>
        <w:t>Trissomia</w:t>
      </w:r>
      <w:proofErr w:type="spellEnd"/>
      <w:r w:rsidRPr="00F80D29">
        <w:rPr>
          <w:rFonts w:ascii="Arial" w:eastAsia="Times New Roman" w:hAnsi="Arial" w:cs="Arial"/>
          <w:sz w:val="20"/>
          <w:szCs w:val="20"/>
          <w:lang w:eastAsia="pt-BR"/>
        </w:rPr>
        <w:t xml:space="preserve"> do Cromossomo21, inclusive, através da elaboração de cartilhas, folders, cartazes, publicações em redes sociai</w:t>
      </w:r>
      <w:r w:rsidR="00E73FB4">
        <w:rPr>
          <w:rFonts w:ascii="Arial" w:eastAsia="Times New Roman" w:hAnsi="Arial" w:cs="Arial"/>
          <w:sz w:val="20"/>
          <w:szCs w:val="20"/>
          <w:lang w:eastAsia="pt-BR"/>
        </w:rPr>
        <w:t>s, divulgação em</w:t>
      </w:r>
      <w:r w:rsidRPr="00F80D29">
        <w:rPr>
          <w:rFonts w:ascii="Arial" w:eastAsia="Times New Roman" w:hAnsi="Arial" w:cs="Arial"/>
          <w:sz w:val="20"/>
          <w:szCs w:val="20"/>
          <w:lang w:eastAsia="pt-BR"/>
        </w:rPr>
        <w:t xml:space="preserve"> rádio e jornais de circulação do município garantido que os cidadãos sejam amplamente informados acerca das necessidades, de inclusão social, direitos igualitários, bem-estar e desenvolvimentos dos indivíduos com Síndrome de Down em todas as esferas.</w:t>
      </w:r>
      <w:r w:rsidRPr="00F80D29">
        <w:rPr>
          <w:rFonts w:ascii="Arial" w:eastAsia="Times New Roman" w:hAnsi="Arial" w:cs="Arial"/>
          <w:sz w:val="20"/>
          <w:szCs w:val="20"/>
          <w:lang w:eastAsia="pt-BR"/>
        </w:rPr>
        <w:br/>
      </w:r>
      <w:r w:rsidRPr="00F80D29">
        <w:rPr>
          <w:rFonts w:ascii="Arial" w:eastAsia="Times New Roman" w:hAnsi="Arial" w:cs="Arial"/>
          <w:sz w:val="20"/>
          <w:szCs w:val="20"/>
          <w:lang w:eastAsia="pt-BR"/>
        </w:rPr>
        <w:br/>
        <w:t xml:space="preserve"> II - Auxiliar e promover campanhas publicitárias, institucional, seminários, palestras, debates, reuniões, workshops, </w:t>
      </w:r>
      <w:proofErr w:type="gramStart"/>
      <w:r w:rsidRPr="00F80D29">
        <w:rPr>
          <w:rFonts w:ascii="Arial" w:eastAsia="Times New Roman" w:hAnsi="Arial" w:cs="Arial"/>
          <w:sz w:val="20"/>
          <w:szCs w:val="20"/>
          <w:lang w:eastAsia="pt-BR"/>
        </w:rPr>
        <w:t>conferências</w:t>
      </w:r>
      <w:proofErr w:type="gramEnd"/>
      <w:r w:rsidRPr="00F80D29">
        <w:rPr>
          <w:rFonts w:ascii="Arial" w:eastAsia="Times New Roman" w:hAnsi="Arial" w:cs="Arial"/>
          <w:sz w:val="20"/>
          <w:szCs w:val="20"/>
          <w:lang w:eastAsia="pt-BR"/>
        </w:rPr>
        <w:t>, passeatas, peças teatrais e curso sobre a conscientização e inclusão social;</w:t>
      </w:r>
      <w:r w:rsidRPr="00F80D29">
        <w:rPr>
          <w:rFonts w:ascii="Arial" w:eastAsia="Times New Roman" w:hAnsi="Arial" w:cs="Arial"/>
          <w:sz w:val="20"/>
          <w:szCs w:val="20"/>
          <w:lang w:eastAsia="pt-BR"/>
        </w:rPr>
        <w:br/>
      </w:r>
      <w:r w:rsidRPr="00F80D29">
        <w:rPr>
          <w:rFonts w:ascii="Arial" w:eastAsia="Times New Roman" w:hAnsi="Arial" w:cs="Arial"/>
          <w:sz w:val="20"/>
          <w:szCs w:val="20"/>
          <w:lang w:eastAsia="pt-BR"/>
        </w:rPr>
        <w:br/>
        <w:t xml:space="preserve"> III - Ampliar e estimular o conhecimento sobre desenvolvimento através das intervenções necessárias;</w:t>
      </w:r>
      <w:r w:rsidRPr="00F80D29">
        <w:rPr>
          <w:rFonts w:ascii="Arial" w:eastAsia="Times New Roman" w:hAnsi="Arial" w:cs="Arial"/>
          <w:sz w:val="20"/>
          <w:szCs w:val="20"/>
          <w:lang w:eastAsia="pt-BR"/>
        </w:rPr>
        <w:br/>
      </w:r>
      <w:r w:rsidRPr="00F80D29">
        <w:rPr>
          <w:rFonts w:ascii="Arial" w:eastAsia="Times New Roman" w:hAnsi="Arial" w:cs="Arial"/>
          <w:sz w:val="20"/>
          <w:szCs w:val="20"/>
          <w:lang w:eastAsia="pt-BR"/>
        </w:rPr>
        <w:br/>
        <w:t xml:space="preserve"> IV - Oportunizar a discussão sobre envolvimento da família/cuidador;</w:t>
      </w:r>
      <w:r w:rsidRPr="00F80D29">
        <w:rPr>
          <w:rFonts w:ascii="Arial" w:eastAsia="Times New Roman" w:hAnsi="Arial" w:cs="Arial"/>
          <w:sz w:val="20"/>
          <w:szCs w:val="20"/>
          <w:lang w:eastAsia="pt-BR"/>
        </w:rPr>
        <w:br/>
      </w:r>
      <w:r w:rsidRPr="00F80D29">
        <w:rPr>
          <w:rFonts w:ascii="Arial" w:eastAsia="Times New Roman" w:hAnsi="Arial" w:cs="Arial"/>
          <w:sz w:val="20"/>
          <w:szCs w:val="20"/>
          <w:lang w:eastAsia="pt-BR"/>
        </w:rPr>
        <w:br/>
        <w:t xml:space="preserve"> V - Desenvolver atividades na área de educação, assistências social, psicóloga, medicina em torno da temática sobre a Síndrome de Down;</w:t>
      </w:r>
      <w:r w:rsidRPr="00F80D29">
        <w:rPr>
          <w:rFonts w:ascii="Arial" w:eastAsia="Times New Roman" w:hAnsi="Arial" w:cs="Arial"/>
          <w:sz w:val="20"/>
          <w:szCs w:val="20"/>
          <w:lang w:eastAsia="pt-BR"/>
        </w:rPr>
        <w:br/>
      </w:r>
      <w:r w:rsidRPr="00F80D29">
        <w:rPr>
          <w:rFonts w:ascii="Arial" w:eastAsia="Times New Roman" w:hAnsi="Arial" w:cs="Arial"/>
          <w:sz w:val="20"/>
          <w:szCs w:val="20"/>
          <w:lang w:eastAsia="pt-BR"/>
        </w:rPr>
        <w:br/>
        <w:t xml:space="preserve"> VI - Difundir experiências, reflexões e praticas profissionais para promover de inclusão em atividades físicas;</w:t>
      </w:r>
      <w:r w:rsidRPr="00F80D29">
        <w:rPr>
          <w:rFonts w:ascii="Arial" w:eastAsia="Times New Roman" w:hAnsi="Arial" w:cs="Arial"/>
          <w:sz w:val="20"/>
          <w:szCs w:val="20"/>
          <w:lang w:eastAsia="pt-BR"/>
        </w:rPr>
        <w:br/>
      </w:r>
      <w:r w:rsidRPr="00F80D29">
        <w:rPr>
          <w:rFonts w:ascii="Arial" w:eastAsia="Times New Roman" w:hAnsi="Arial" w:cs="Arial"/>
          <w:sz w:val="20"/>
          <w:szCs w:val="20"/>
          <w:lang w:eastAsia="pt-BR"/>
        </w:rPr>
        <w:br/>
        <w:t xml:space="preserve"> VII - A transmissão de noções sobre a Síndrome, nos estabelecimentos de ensino público e privado, com abordagem outros aspectos essenciais como, dentre outros:</w:t>
      </w:r>
    </w:p>
    <w:p w:rsidR="00F80D29" w:rsidRPr="00F80D29" w:rsidRDefault="00F80D29" w:rsidP="00F80D29">
      <w:pPr>
        <w:spacing w:after="0" w:line="240" w:lineRule="auto"/>
        <w:rPr>
          <w:rFonts w:ascii="Arial" w:eastAsia="Times New Roman" w:hAnsi="Arial" w:cs="Arial"/>
          <w:sz w:val="20"/>
          <w:szCs w:val="20"/>
          <w:lang w:eastAsia="pt-BR"/>
        </w:rPr>
      </w:pPr>
      <w:r w:rsidRPr="00F80D29">
        <w:rPr>
          <w:rFonts w:ascii="Arial" w:eastAsia="Times New Roman" w:hAnsi="Arial" w:cs="Arial"/>
          <w:sz w:val="20"/>
          <w:szCs w:val="20"/>
          <w:lang w:eastAsia="pt-BR"/>
        </w:rPr>
        <w:br/>
        <w:t>a) Conhecer o conceito da Síndrome de Down;</w:t>
      </w:r>
      <w:r w:rsidRPr="00F80D29">
        <w:rPr>
          <w:rFonts w:ascii="Arial" w:eastAsia="Times New Roman" w:hAnsi="Arial" w:cs="Arial"/>
          <w:sz w:val="20"/>
          <w:szCs w:val="20"/>
          <w:lang w:eastAsia="pt-BR"/>
        </w:rPr>
        <w:br/>
        <w:t>b) Entender como se dar o desenvolvimento da pessoa com a síndrome;</w:t>
      </w:r>
      <w:r w:rsidRPr="00F80D29">
        <w:rPr>
          <w:rFonts w:ascii="Arial" w:eastAsia="Times New Roman" w:hAnsi="Arial" w:cs="Arial"/>
          <w:sz w:val="20"/>
          <w:szCs w:val="20"/>
          <w:lang w:eastAsia="pt-BR"/>
        </w:rPr>
        <w:br/>
        <w:t>c) Vivenciar momentos de integração com as pessoas portadoras da Síndrome de Down;</w:t>
      </w:r>
      <w:r w:rsidRPr="00F80D29">
        <w:rPr>
          <w:rFonts w:ascii="Arial" w:eastAsia="Times New Roman" w:hAnsi="Arial" w:cs="Arial"/>
          <w:sz w:val="20"/>
          <w:szCs w:val="20"/>
          <w:lang w:eastAsia="pt-BR"/>
        </w:rPr>
        <w:br/>
        <w:t>d) Formação continuada para professores e monitores que lidam direto ou indiretamente com  criança e adolescentes portadores da Síndrome de Down;</w:t>
      </w:r>
      <w:r w:rsidR="0095243C" w:rsidRPr="00F80D29">
        <w:rPr>
          <w:rFonts w:ascii="Arial" w:eastAsia="Times New Roman" w:hAnsi="Arial" w:cs="Arial"/>
          <w:sz w:val="20"/>
          <w:szCs w:val="20"/>
          <w:lang w:eastAsia="pt-BR"/>
        </w:rPr>
        <w:t>·.</w:t>
      </w:r>
    </w:p>
    <w:p w:rsidR="0095243C" w:rsidRDefault="00F80D29" w:rsidP="00F80D29">
      <w:pPr>
        <w:spacing w:after="0" w:line="240" w:lineRule="auto"/>
        <w:rPr>
          <w:rFonts w:ascii="Arial" w:eastAsia="Times New Roman" w:hAnsi="Arial" w:cs="Arial"/>
          <w:sz w:val="20"/>
          <w:szCs w:val="20"/>
          <w:lang w:eastAsia="pt-BR"/>
        </w:rPr>
      </w:pPr>
      <w:r w:rsidRPr="00F80D29">
        <w:rPr>
          <w:rFonts w:ascii="Arial" w:eastAsia="Times New Roman" w:hAnsi="Arial" w:cs="Arial"/>
          <w:sz w:val="20"/>
          <w:szCs w:val="20"/>
          <w:lang w:eastAsia="pt-BR"/>
        </w:rPr>
        <w:t xml:space="preserve"> </w:t>
      </w:r>
    </w:p>
    <w:p w:rsidR="00F80D29" w:rsidRPr="00F80D29" w:rsidRDefault="00F80D29" w:rsidP="00F80D29">
      <w:pPr>
        <w:spacing w:after="0" w:line="240" w:lineRule="auto"/>
        <w:rPr>
          <w:rFonts w:ascii="Arial" w:eastAsia="Times New Roman" w:hAnsi="Arial" w:cs="Arial"/>
          <w:sz w:val="20"/>
          <w:szCs w:val="20"/>
          <w:lang w:eastAsia="pt-BR"/>
        </w:rPr>
      </w:pPr>
      <w:r w:rsidRPr="00F80D29">
        <w:rPr>
          <w:rFonts w:ascii="Arial" w:eastAsia="Times New Roman" w:hAnsi="Arial" w:cs="Arial"/>
          <w:sz w:val="20"/>
          <w:szCs w:val="20"/>
          <w:lang w:eastAsia="pt-BR"/>
        </w:rPr>
        <w:t>VIII - A divulgação de mensagens em língua acessível, visando esclarecer a população sobre a Síndrome de Down;</w:t>
      </w:r>
      <w:r w:rsidRPr="00F80D29">
        <w:rPr>
          <w:rFonts w:ascii="Arial" w:eastAsia="Times New Roman" w:hAnsi="Arial" w:cs="Arial"/>
          <w:sz w:val="20"/>
          <w:szCs w:val="20"/>
          <w:lang w:eastAsia="pt-BR"/>
        </w:rPr>
        <w:br/>
      </w:r>
      <w:r w:rsidRPr="00F80D29">
        <w:rPr>
          <w:rFonts w:ascii="Arial" w:eastAsia="Times New Roman" w:hAnsi="Arial" w:cs="Arial"/>
          <w:sz w:val="20"/>
          <w:szCs w:val="20"/>
          <w:lang w:eastAsia="pt-BR"/>
        </w:rPr>
        <w:br/>
        <w:t xml:space="preserve"> IX - Difundir experiências, reflexões e praticas profissionais para promover melhor atendimento no Comércio Municipal (como lojas e restaurantes), nas Repartições Públicas e Serviços Privados Essenciais (como Cartórios, Delegacias, etc.).·.</w:t>
      </w:r>
    </w:p>
    <w:p w:rsidR="00F80D29" w:rsidRPr="00F80D29" w:rsidRDefault="00F80D29" w:rsidP="00F80D29">
      <w:pPr>
        <w:spacing w:after="0" w:line="240" w:lineRule="auto"/>
        <w:rPr>
          <w:rFonts w:ascii="Arial" w:eastAsia="Times New Roman" w:hAnsi="Arial" w:cs="Arial"/>
          <w:sz w:val="20"/>
          <w:szCs w:val="20"/>
          <w:lang w:eastAsia="pt-BR"/>
        </w:rPr>
      </w:pPr>
    </w:p>
    <w:p w:rsidR="0095243C" w:rsidRDefault="00F80D29" w:rsidP="00F80D29">
      <w:pPr>
        <w:spacing w:after="0" w:line="240" w:lineRule="auto"/>
        <w:rPr>
          <w:rFonts w:ascii="Arial" w:eastAsia="Times New Roman" w:hAnsi="Arial" w:cs="Arial"/>
          <w:sz w:val="20"/>
          <w:szCs w:val="20"/>
          <w:lang w:eastAsia="pt-BR"/>
        </w:rPr>
      </w:pPr>
      <w:r w:rsidRPr="00F80D29">
        <w:rPr>
          <w:rFonts w:ascii="Arial" w:eastAsia="Times New Roman" w:hAnsi="Arial" w:cs="Arial"/>
          <w:sz w:val="20"/>
          <w:szCs w:val="20"/>
          <w:lang w:eastAsia="pt-BR"/>
        </w:rPr>
        <w:t>Art. 3º As ações descritas no art. 2º poderão ser realizadas pelo poder público</w:t>
      </w:r>
      <w:r w:rsidR="005449CB">
        <w:rPr>
          <w:rFonts w:ascii="Arial" w:eastAsia="Times New Roman" w:hAnsi="Arial" w:cs="Arial"/>
          <w:sz w:val="20"/>
          <w:szCs w:val="20"/>
          <w:lang w:eastAsia="pt-BR"/>
        </w:rPr>
        <w:t xml:space="preserve"> Municipal, por instituições de </w:t>
      </w:r>
      <w:r w:rsidRPr="00F80D29">
        <w:rPr>
          <w:rFonts w:ascii="Arial" w:eastAsia="Times New Roman" w:hAnsi="Arial" w:cs="Arial"/>
          <w:sz w:val="20"/>
          <w:szCs w:val="20"/>
          <w:lang w:eastAsia="pt-BR"/>
        </w:rPr>
        <w:t>ensino, entidades representativas de classe e pelas organizações da sociedade civil isoladamente ou em parceria</w:t>
      </w:r>
      <w:r w:rsidR="005449CB">
        <w:rPr>
          <w:rFonts w:ascii="Arial" w:eastAsia="Times New Roman" w:hAnsi="Arial" w:cs="Arial"/>
          <w:sz w:val="20"/>
          <w:szCs w:val="20"/>
          <w:lang w:eastAsia="pt-BR"/>
        </w:rPr>
        <w:t>s</w:t>
      </w:r>
      <w:r w:rsidRPr="00F80D29">
        <w:rPr>
          <w:rFonts w:ascii="Arial" w:eastAsia="Times New Roman" w:hAnsi="Arial" w:cs="Arial"/>
          <w:sz w:val="20"/>
          <w:szCs w:val="20"/>
          <w:lang w:eastAsia="pt-BR"/>
        </w:rPr>
        <w:t>.</w:t>
      </w:r>
      <w:r w:rsidRPr="00F80D29">
        <w:rPr>
          <w:rFonts w:ascii="Arial" w:eastAsia="Times New Roman" w:hAnsi="Arial" w:cs="Arial"/>
          <w:sz w:val="20"/>
          <w:szCs w:val="20"/>
          <w:lang w:eastAsia="pt-BR"/>
        </w:rPr>
        <w:br/>
      </w:r>
      <w:r w:rsidRPr="00F80D29">
        <w:rPr>
          <w:rFonts w:ascii="Arial" w:eastAsia="Times New Roman" w:hAnsi="Arial" w:cs="Arial"/>
          <w:sz w:val="20"/>
          <w:szCs w:val="20"/>
          <w:lang w:eastAsia="pt-BR"/>
        </w:rPr>
        <w:br/>
        <w:t>Art. 4º Esta lei entra em vigor na data de sua publicação.</w:t>
      </w:r>
    </w:p>
    <w:p w:rsidR="0095243C" w:rsidRPr="0095243C" w:rsidRDefault="0095243C" w:rsidP="0095243C">
      <w:pPr>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                                                                                                         </w:t>
      </w:r>
      <w:r w:rsidR="005449CB">
        <w:rPr>
          <w:rFonts w:ascii="Tinos" w:hAnsi="Tinos" w:cs="CIDFont+F4"/>
          <w:sz w:val="20"/>
          <w:szCs w:val="20"/>
        </w:rPr>
        <w:t>Sala Barão do Rio Bonito, 15</w:t>
      </w:r>
      <w:r w:rsidRPr="0095243C">
        <w:rPr>
          <w:rFonts w:ascii="Tinos" w:hAnsi="Tinos" w:cs="CIDFont+F4"/>
          <w:sz w:val="20"/>
          <w:szCs w:val="20"/>
        </w:rPr>
        <w:t xml:space="preserve"> de Maio de 2025.</w:t>
      </w:r>
    </w:p>
    <w:p w:rsidR="0095243C" w:rsidRDefault="0095243C" w:rsidP="0095243C">
      <w:pPr>
        <w:tabs>
          <w:tab w:val="center" w:pos="5103"/>
        </w:tabs>
        <w:spacing w:after="0" w:line="240" w:lineRule="auto"/>
        <w:rPr>
          <w:rFonts w:ascii="Arial" w:eastAsia="Times New Roman" w:hAnsi="Arial" w:cs="Arial"/>
          <w:sz w:val="20"/>
          <w:szCs w:val="20"/>
          <w:lang w:eastAsia="pt-BR"/>
        </w:rPr>
      </w:pPr>
      <w:r>
        <w:rPr>
          <w:noProof/>
          <w:sz w:val="36"/>
          <w:szCs w:val="36"/>
          <w:lang w:eastAsia="pt-BR"/>
        </w:rPr>
        <w:drawing>
          <wp:inline distT="0" distB="0" distL="0" distR="0" wp14:anchorId="239DC8B3" wp14:editId="772937B7">
            <wp:extent cx="5819775" cy="457200"/>
            <wp:effectExtent l="0" t="0" r="9525" b="0"/>
            <wp:docPr id="4" name="Imagem 4" descr="assinatura do vereador El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sinatura do vereador Elv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9775" cy="457200"/>
                    </a:xfrm>
                    <a:prstGeom prst="rect">
                      <a:avLst/>
                    </a:prstGeom>
                    <a:noFill/>
                    <a:ln>
                      <a:noFill/>
                    </a:ln>
                  </pic:spPr>
                </pic:pic>
              </a:graphicData>
            </a:graphic>
          </wp:inline>
        </w:drawing>
      </w:r>
    </w:p>
    <w:p w:rsidR="00F80D29" w:rsidRPr="00F80D29" w:rsidRDefault="0095243C" w:rsidP="00F80D29">
      <w:pPr>
        <w:spacing w:after="0" w:line="240" w:lineRule="auto"/>
        <w:rPr>
          <w:rFonts w:ascii="Arial" w:eastAsia="Times New Roman" w:hAnsi="Arial" w:cs="Arial"/>
          <w:b/>
          <w:sz w:val="20"/>
          <w:szCs w:val="20"/>
          <w:lang w:eastAsia="pt-BR"/>
        </w:rPr>
      </w:pPr>
      <w:r>
        <w:rPr>
          <w:rFonts w:ascii="Arial" w:eastAsia="Times New Roman" w:hAnsi="Arial" w:cs="Arial"/>
          <w:sz w:val="20"/>
          <w:szCs w:val="20"/>
          <w:lang w:eastAsia="pt-BR"/>
        </w:rPr>
        <w:t xml:space="preserve">                                                                          </w:t>
      </w:r>
      <w:r w:rsidRPr="0095243C">
        <w:rPr>
          <w:rFonts w:ascii="Arial" w:eastAsia="Times New Roman" w:hAnsi="Arial" w:cs="Arial"/>
          <w:sz w:val="20"/>
          <w:szCs w:val="20"/>
          <w:lang w:eastAsia="pt-BR"/>
        </w:rPr>
        <w:t>Vereador-Autor</w:t>
      </w:r>
      <w:r w:rsidR="00F80D29" w:rsidRPr="00F80D29">
        <w:rPr>
          <w:rFonts w:ascii="Arial" w:eastAsia="Times New Roman" w:hAnsi="Arial" w:cs="Arial"/>
          <w:sz w:val="21"/>
          <w:szCs w:val="21"/>
          <w:lang w:eastAsia="pt-BR"/>
        </w:rPr>
        <w:br/>
      </w:r>
      <w:r w:rsidR="00F80D29" w:rsidRPr="00F80D29">
        <w:rPr>
          <w:rFonts w:ascii="Arial" w:eastAsia="Times New Roman" w:hAnsi="Arial" w:cs="Arial"/>
          <w:sz w:val="21"/>
          <w:szCs w:val="21"/>
          <w:lang w:eastAsia="pt-BR"/>
        </w:rPr>
        <w:br/>
      </w:r>
      <w:r w:rsidR="00F80D29">
        <w:rPr>
          <w:rFonts w:ascii="Arial" w:eastAsia="Times New Roman" w:hAnsi="Arial" w:cs="Arial"/>
          <w:sz w:val="21"/>
          <w:szCs w:val="21"/>
          <w:lang w:eastAsia="pt-BR"/>
        </w:rPr>
        <w:t xml:space="preserve">                                       </w:t>
      </w:r>
      <w:r>
        <w:rPr>
          <w:rFonts w:ascii="Arial" w:eastAsia="Times New Roman" w:hAnsi="Arial" w:cs="Arial"/>
          <w:sz w:val="21"/>
          <w:szCs w:val="21"/>
          <w:lang w:eastAsia="pt-BR"/>
        </w:rPr>
        <w:t xml:space="preserve">                            </w:t>
      </w:r>
      <w:r w:rsidR="00F80D29" w:rsidRPr="00F80D29">
        <w:rPr>
          <w:rFonts w:ascii="Arial" w:eastAsia="Times New Roman" w:hAnsi="Arial" w:cs="Arial"/>
          <w:sz w:val="20"/>
          <w:szCs w:val="20"/>
          <w:lang w:eastAsia="pt-BR"/>
        </w:rPr>
        <w:br/>
        <w:t> </w:t>
      </w:r>
      <w:r w:rsidR="00F80D29" w:rsidRPr="0095243C">
        <w:rPr>
          <w:rFonts w:ascii="Arial" w:eastAsia="Times New Roman" w:hAnsi="Arial" w:cs="Arial"/>
          <w:sz w:val="20"/>
          <w:szCs w:val="20"/>
          <w:lang w:eastAsia="pt-BR"/>
        </w:rPr>
        <w:t xml:space="preserve"> </w:t>
      </w:r>
    </w:p>
    <w:p w:rsidR="00350493" w:rsidRDefault="00F80D29" w:rsidP="0095243C">
      <w:pPr>
        <w:tabs>
          <w:tab w:val="left" w:pos="3240"/>
          <w:tab w:val="center" w:pos="5103"/>
        </w:tabs>
        <w:spacing w:after="0" w:line="240" w:lineRule="auto"/>
        <w:rPr>
          <w:rFonts w:ascii="Arial" w:eastAsia="Times New Roman" w:hAnsi="Arial" w:cs="Arial"/>
          <w:sz w:val="21"/>
          <w:szCs w:val="21"/>
          <w:lang w:eastAsia="pt-BR"/>
        </w:rPr>
      </w:pPr>
      <w:r>
        <w:rPr>
          <w:rFonts w:ascii="Arial" w:eastAsia="Times New Roman" w:hAnsi="Arial" w:cs="Arial"/>
          <w:sz w:val="21"/>
          <w:szCs w:val="21"/>
          <w:lang w:eastAsia="pt-BR"/>
        </w:rPr>
        <w:lastRenderedPageBreak/>
        <w:tab/>
        <w:t xml:space="preserve">    </w:t>
      </w:r>
    </w:p>
    <w:p w:rsidR="00350493" w:rsidRDefault="00350493" w:rsidP="0095243C">
      <w:pPr>
        <w:tabs>
          <w:tab w:val="left" w:pos="3240"/>
          <w:tab w:val="center" w:pos="5103"/>
        </w:tabs>
        <w:spacing w:after="0" w:line="240" w:lineRule="auto"/>
        <w:rPr>
          <w:rFonts w:ascii="Arial" w:eastAsia="Times New Roman" w:hAnsi="Arial" w:cs="Arial"/>
          <w:sz w:val="21"/>
          <w:szCs w:val="21"/>
          <w:lang w:eastAsia="pt-BR"/>
        </w:rPr>
      </w:pPr>
    </w:p>
    <w:p w:rsidR="00350493" w:rsidRDefault="00350493" w:rsidP="0095243C">
      <w:pPr>
        <w:tabs>
          <w:tab w:val="left" w:pos="3240"/>
          <w:tab w:val="center" w:pos="5103"/>
        </w:tabs>
        <w:spacing w:after="0" w:line="240" w:lineRule="auto"/>
        <w:rPr>
          <w:rFonts w:ascii="Arial" w:eastAsia="Times New Roman" w:hAnsi="Arial" w:cs="Arial"/>
          <w:sz w:val="21"/>
          <w:szCs w:val="21"/>
          <w:lang w:eastAsia="pt-BR"/>
        </w:rPr>
      </w:pPr>
    </w:p>
    <w:p w:rsidR="00F80D29" w:rsidRPr="00F80D29" w:rsidRDefault="0095243C" w:rsidP="0095243C">
      <w:pPr>
        <w:tabs>
          <w:tab w:val="left" w:pos="3240"/>
          <w:tab w:val="center" w:pos="5103"/>
        </w:tabs>
        <w:spacing w:after="0" w:line="240" w:lineRule="auto"/>
        <w:rPr>
          <w:rFonts w:ascii="Arial" w:eastAsia="Times New Roman" w:hAnsi="Arial" w:cs="Arial"/>
          <w:sz w:val="28"/>
          <w:szCs w:val="28"/>
          <w:u w:val="single"/>
          <w:lang w:eastAsia="pt-BR"/>
        </w:rPr>
      </w:pPr>
      <w:r>
        <w:rPr>
          <w:rFonts w:ascii="Arial" w:eastAsia="Times New Roman" w:hAnsi="Arial" w:cs="Arial"/>
          <w:sz w:val="21"/>
          <w:szCs w:val="21"/>
          <w:lang w:eastAsia="pt-BR"/>
        </w:rPr>
        <w:t xml:space="preserve">  </w:t>
      </w:r>
      <w:r w:rsidR="00F80D29" w:rsidRPr="0095243C">
        <w:rPr>
          <w:rFonts w:ascii="Arial" w:eastAsia="Times New Roman" w:hAnsi="Arial" w:cs="Arial"/>
          <w:b/>
          <w:bCs/>
          <w:sz w:val="28"/>
          <w:szCs w:val="28"/>
          <w:u w:val="single"/>
          <w:lang w:eastAsia="pt-BR"/>
        </w:rPr>
        <w:t>Justificativa:</w:t>
      </w:r>
    </w:p>
    <w:p w:rsidR="0095243C" w:rsidRDefault="00F80D29" w:rsidP="003C55BF">
      <w:pPr>
        <w:spacing w:after="0" w:line="240" w:lineRule="auto"/>
        <w:rPr>
          <w:rFonts w:ascii="Arial" w:eastAsia="Times New Roman" w:hAnsi="Arial" w:cs="Arial"/>
          <w:sz w:val="20"/>
          <w:szCs w:val="20"/>
          <w:lang w:eastAsia="pt-BR"/>
        </w:rPr>
      </w:pPr>
      <w:r w:rsidRPr="00F80D29">
        <w:rPr>
          <w:rFonts w:ascii="Arial" w:eastAsia="Times New Roman" w:hAnsi="Arial" w:cs="Arial"/>
          <w:sz w:val="21"/>
          <w:szCs w:val="21"/>
          <w:lang w:eastAsia="pt-BR"/>
        </w:rPr>
        <w:br/>
      </w:r>
      <w:r w:rsidRPr="00F80D29">
        <w:rPr>
          <w:rFonts w:ascii="Arial" w:eastAsia="Times New Roman" w:hAnsi="Arial" w:cs="Arial"/>
          <w:sz w:val="20"/>
          <w:szCs w:val="20"/>
          <w:lang w:eastAsia="pt-BR"/>
        </w:rPr>
        <w:t xml:space="preserve">      Antes de qualquer coisa, é importante dizer que a Síndrome de Down não é uma doença, mas uma condição genética que surge na presença de três cromossomos 21 em todas ou na maioria das células de uma pessoa, </w:t>
      </w:r>
      <w:proofErr w:type="spellStart"/>
      <w:r w:rsidRPr="00F80D29">
        <w:rPr>
          <w:rFonts w:ascii="Arial" w:eastAsia="Times New Roman" w:hAnsi="Arial" w:cs="Arial"/>
          <w:sz w:val="20"/>
          <w:szCs w:val="20"/>
          <w:lang w:eastAsia="pt-BR"/>
        </w:rPr>
        <w:t>trissomia</w:t>
      </w:r>
      <w:proofErr w:type="spellEnd"/>
      <w:r w:rsidRPr="00F80D29">
        <w:rPr>
          <w:rFonts w:ascii="Arial" w:eastAsia="Times New Roman" w:hAnsi="Arial" w:cs="Arial"/>
          <w:sz w:val="20"/>
          <w:szCs w:val="20"/>
          <w:lang w:eastAsia="pt-BR"/>
        </w:rPr>
        <w:t xml:space="preserve"> do cromossoma </w:t>
      </w:r>
      <w:smartTag w:uri="urn:schemas-microsoft-com:office:smarttags" w:element="metricconverter">
        <w:smartTagPr>
          <w:attr w:name="ProductID" w:val="21. A"/>
        </w:smartTagPr>
        <w:r w:rsidRPr="00F80D29">
          <w:rPr>
            <w:rFonts w:ascii="Arial" w:eastAsia="Times New Roman" w:hAnsi="Arial" w:cs="Arial"/>
            <w:sz w:val="20"/>
            <w:szCs w:val="20"/>
            <w:lang w:eastAsia="pt-BR"/>
          </w:rPr>
          <w:t>21. A</w:t>
        </w:r>
      </w:smartTag>
      <w:r w:rsidRPr="00F80D29">
        <w:rPr>
          <w:rFonts w:ascii="Arial" w:eastAsia="Times New Roman" w:hAnsi="Arial" w:cs="Arial"/>
          <w:sz w:val="20"/>
          <w:szCs w:val="20"/>
          <w:lang w:eastAsia="pt-BR"/>
        </w:rPr>
        <w:t xml:space="preserve"> alteração acontece na concepção do bebê, fazendo com que ele nasça com 47 cromossomos presentes no núcleo das suas células, ao invés de 46.</w:t>
      </w:r>
      <w:r w:rsidRPr="00F80D29">
        <w:rPr>
          <w:rFonts w:ascii="Arial" w:eastAsia="Times New Roman" w:hAnsi="Arial" w:cs="Arial"/>
          <w:sz w:val="20"/>
          <w:szCs w:val="20"/>
          <w:lang w:eastAsia="pt-BR"/>
        </w:rPr>
        <w:br/>
        <w:t>   </w:t>
      </w:r>
      <w:r w:rsidR="0095243C">
        <w:rPr>
          <w:rFonts w:ascii="Arial" w:eastAsia="Times New Roman" w:hAnsi="Arial" w:cs="Arial"/>
          <w:sz w:val="20"/>
          <w:szCs w:val="20"/>
          <w:lang w:eastAsia="pt-BR"/>
        </w:rPr>
        <w:t xml:space="preserve"> </w:t>
      </w:r>
      <w:proofErr w:type="gramStart"/>
      <w:r w:rsidR="0095243C">
        <w:rPr>
          <w:rFonts w:ascii="Arial" w:eastAsia="Times New Roman" w:hAnsi="Arial" w:cs="Arial"/>
          <w:sz w:val="20"/>
          <w:szCs w:val="20"/>
          <w:lang w:eastAsia="pt-BR"/>
        </w:rPr>
        <w:t xml:space="preserve"> </w:t>
      </w:r>
      <w:r w:rsidRPr="00F80D29">
        <w:rPr>
          <w:rFonts w:ascii="Arial" w:eastAsia="Times New Roman" w:hAnsi="Arial" w:cs="Arial"/>
          <w:sz w:val="20"/>
          <w:szCs w:val="20"/>
          <w:lang w:eastAsia="pt-BR"/>
        </w:rPr>
        <w:t xml:space="preserve"> </w:t>
      </w:r>
      <w:proofErr w:type="gramEnd"/>
      <w:r w:rsidRPr="00F80D29">
        <w:rPr>
          <w:rFonts w:ascii="Arial" w:eastAsia="Times New Roman" w:hAnsi="Arial" w:cs="Arial"/>
          <w:sz w:val="20"/>
          <w:szCs w:val="20"/>
          <w:lang w:eastAsia="pt-BR"/>
        </w:rPr>
        <w:t>O objetivo deste projeto é conscientizar a sociedade sobre a necessidade de direitos igualitários, inclusão e bem-estar dos indivíduos com Síndrome de Down em todas as esferas sociais. Na semana da conscientização devem ser organizados eventos e atividades que gerem um debate sobre os direitos. Na prática, isso contribui para desmistificar os achismos em relação à síndrome e abrir espaço para que as pessoas tenham mais oportunidades de desenvolvimento e convivência saudável.</w:t>
      </w:r>
      <w:r w:rsidRPr="00F80D29">
        <w:rPr>
          <w:rFonts w:ascii="Arial" w:eastAsia="Times New Roman" w:hAnsi="Arial" w:cs="Arial"/>
          <w:sz w:val="20"/>
          <w:szCs w:val="20"/>
          <w:lang w:eastAsia="pt-BR"/>
        </w:rPr>
        <w:br/>
        <w:t>    De acordo com um levantamento do Instituto Brasileiro de Geografia e Estatística (IBGE), há cerca de 300 mil pessoas com Síndrome de Down no Brasil. No entanto, embora exista um conhecimento maior sobre essa condição genética atualmente, os indivíduos ainda enfrentam algumas dificuldades quanto à inclusão na sociedade.</w:t>
      </w:r>
      <w:r w:rsidRPr="00F80D29">
        <w:rPr>
          <w:rFonts w:ascii="Arial" w:eastAsia="Times New Roman" w:hAnsi="Arial" w:cs="Arial"/>
          <w:sz w:val="20"/>
          <w:szCs w:val="20"/>
          <w:lang w:eastAsia="pt-BR"/>
        </w:rPr>
        <w:br/>
        <w:t>   </w:t>
      </w:r>
      <w:r w:rsidRPr="0095243C">
        <w:rPr>
          <w:rFonts w:ascii="Arial" w:eastAsia="Times New Roman" w:hAnsi="Arial" w:cs="Arial"/>
          <w:sz w:val="20"/>
          <w:szCs w:val="20"/>
          <w:lang w:eastAsia="pt-BR"/>
        </w:rPr>
        <w:t xml:space="preserve">  </w:t>
      </w:r>
      <w:r w:rsidRPr="00F80D29">
        <w:rPr>
          <w:rFonts w:ascii="Arial" w:eastAsia="Times New Roman" w:hAnsi="Arial" w:cs="Arial"/>
          <w:sz w:val="20"/>
          <w:szCs w:val="20"/>
          <w:lang w:eastAsia="pt-BR"/>
        </w:rPr>
        <w:t xml:space="preserve">Quanto mais conhecimento sobre as pessoas com a </w:t>
      </w:r>
      <w:proofErr w:type="spellStart"/>
      <w:r w:rsidRPr="00F80D29">
        <w:rPr>
          <w:rFonts w:ascii="Arial" w:eastAsia="Times New Roman" w:hAnsi="Arial" w:cs="Arial"/>
          <w:sz w:val="20"/>
          <w:szCs w:val="20"/>
          <w:lang w:eastAsia="pt-BR"/>
        </w:rPr>
        <w:t>trissomia</w:t>
      </w:r>
      <w:proofErr w:type="spellEnd"/>
      <w:r w:rsidRPr="00F80D29">
        <w:rPr>
          <w:rFonts w:ascii="Arial" w:eastAsia="Times New Roman" w:hAnsi="Arial" w:cs="Arial"/>
          <w:sz w:val="20"/>
          <w:szCs w:val="20"/>
          <w:lang w:eastAsia="pt-BR"/>
        </w:rPr>
        <w:t xml:space="preserve"> do cromossomo 21, mais eficiente tende a ser a luta e a concessão de direitos. Afinal, a conscientização favorece a adoção de medidas que promovem a inclusão nas escolas, nas instituições de ensino superior, no mercado de trabalho e na sociedade.</w:t>
      </w:r>
      <w:r w:rsidRPr="00F80D29">
        <w:rPr>
          <w:rFonts w:ascii="Arial" w:eastAsia="Times New Roman" w:hAnsi="Arial" w:cs="Arial"/>
          <w:sz w:val="20"/>
          <w:szCs w:val="20"/>
          <w:lang w:eastAsia="pt-BR"/>
        </w:rPr>
        <w:br/>
        <w:t xml:space="preserve">  </w:t>
      </w:r>
      <w:r w:rsidR="0095243C">
        <w:rPr>
          <w:rFonts w:ascii="Arial" w:eastAsia="Times New Roman" w:hAnsi="Arial" w:cs="Arial"/>
          <w:sz w:val="20"/>
          <w:szCs w:val="20"/>
          <w:lang w:eastAsia="pt-BR"/>
        </w:rPr>
        <w:t xml:space="preserve"> </w:t>
      </w:r>
      <w:r w:rsidRPr="00F80D29">
        <w:rPr>
          <w:rFonts w:ascii="Arial" w:eastAsia="Times New Roman" w:hAnsi="Arial" w:cs="Arial"/>
          <w:sz w:val="20"/>
          <w:szCs w:val="20"/>
          <w:lang w:eastAsia="pt-BR"/>
        </w:rPr>
        <w:t xml:space="preserve">Segundo a literatura médica, o tratamento dado à pessoa com Síndrome de Down depende das necessidades específicas de cada indivíduo. Com programas de intervenção precoce, formado por educadores especiais e um time de terapeutas especializados, é possível oferecer melhor qualidade de vida à criança com a condição genética. Também são indicados os acompanhamentos periódicos, que ajudam a identificar problemas cardiovasculares, visuais, auditivos, gastrointestinais e endocrinológicos que o paciente possa vir a desenvolver. </w:t>
      </w:r>
      <w:r w:rsidR="0095243C">
        <w:rPr>
          <w:rFonts w:ascii="Arial" w:eastAsia="Times New Roman" w:hAnsi="Arial" w:cs="Arial"/>
          <w:sz w:val="20"/>
          <w:szCs w:val="20"/>
          <w:lang w:eastAsia="pt-BR"/>
        </w:rPr>
        <w:t xml:space="preserve"> </w:t>
      </w:r>
    </w:p>
    <w:p w:rsidR="00F80D29" w:rsidRPr="00F80D29" w:rsidRDefault="003C55BF" w:rsidP="003C55BF">
      <w:pPr>
        <w:spacing w:after="0" w:line="240" w:lineRule="auto"/>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    </w:t>
      </w:r>
      <w:r w:rsidR="0095243C">
        <w:rPr>
          <w:rFonts w:ascii="Arial" w:eastAsia="Times New Roman" w:hAnsi="Arial" w:cs="Arial"/>
          <w:sz w:val="20"/>
          <w:szCs w:val="20"/>
          <w:lang w:eastAsia="pt-BR"/>
        </w:rPr>
        <w:t xml:space="preserve"> </w:t>
      </w:r>
      <w:r w:rsidR="00F80D29" w:rsidRPr="00F80D29">
        <w:rPr>
          <w:rFonts w:ascii="Arial" w:eastAsia="Times New Roman" w:hAnsi="Arial" w:cs="Arial"/>
          <w:sz w:val="20"/>
          <w:szCs w:val="20"/>
          <w:lang w:eastAsia="pt-BR"/>
        </w:rPr>
        <w:t>Essa iniciativa contribui para que a criança tenha um</w:t>
      </w:r>
      <w:r w:rsidR="0095243C">
        <w:rPr>
          <w:rFonts w:ascii="Arial" w:eastAsia="Times New Roman" w:hAnsi="Arial" w:cs="Arial"/>
          <w:sz w:val="20"/>
          <w:szCs w:val="20"/>
          <w:lang w:eastAsia="pt-BR"/>
        </w:rPr>
        <w:t>a vida saudável e longeva;</w:t>
      </w:r>
      <w:r w:rsidR="0095243C">
        <w:rPr>
          <w:rFonts w:ascii="Arial" w:eastAsia="Times New Roman" w:hAnsi="Arial" w:cs="Arial"/>
          <w:sz w:val="20"/>
          <w:szCs w:val="20"/>
          <w:lang w:eastAsia="pt-BR"/>
        </w:rPr>
        <w:br/>
      </w:r>
      <w:r w:rsidR="00F80D29" w:rsidRPr="00F80D29">
        <w:rPr>
          <w:rFonts w:ascii="Arial" w:eastAsia="Times New Roman" w:hAnsi="Arial" w:cs="Arial"/>
          <w:sz w:val="20"/>
          <w:szCs w:val="20"/>
          <w:lang w:eastAsia="pt-BR"/>
        </w:rPr>
        <w:t>Nascer com Síndrome de Down não impede uma vida cheia de realizações. A conscientização das famílias e da sociedade sobre essa condição genética é o primeiro passo para que os indivíduos com Down tenham acesso aos recursos e suporte necessários para o seu desenvolvimento e em todos os sentidos e, assim, a sua inclusão social ocorra na prática. </w:t>
      </w:r>
    </w:p>
    <w:p w:rsidR="0095243C" w:rsidRDefault="0095243C" w:rsidP="00F80D29">
      <w:pPr>
        <w:spacing w:after="240" w:line="240" w:lineRule="auto"/>
        <w:jc w:val="both"/>
        <w:rPr>
          <w:noProof/>
          <w:sz w:val="36"/>
          <w:szCs w:val="36"/>
          <w:lang w:eastAsia="pt-BR"/>
        </w:rPr>
      </w:pPr>
    </w:p>
    <w:p w:rsidR="009D57C8" w:rsidRPr="00F80D29" w:rsidRDefault="00F80D29" w:rsidP="00F80D29">
      <w:pPr>
        <w:spacing w:after="240" w:line="240" w:lineRule="auto"/>
        <w:jc w:val="both"/>
        <w:rPr>
          <w:rFonts w:ascii="Arial" w:eastAsia="Times New Roman" w:hAnsi="Arial" w:cs="Arial"/>
          <w:sz w:val="21"/>
          <w:szCs w:val="21"/>
          <w:lang w:eastAsia="pt-BR"/>
        </w:rPr>
      </w:pPr>
      <w:r>
        <w:rPr>
          <w:noProof/>
          <w:sz w:val="36"/>
          <w:szCs w:val="36"/>
          <w:lang w:eastAsia="pt-BR"/>
        </w:rPr>
        <w:drawing>
          <wp:inline distT="0" distB="0" distL="0" distR="0" wp14:anchorId="4BBF39ED" wp14:editId="021E1D48">
            <wp:extent cx="5962650" cy="771525"/>
            <wp:effectExtent l="0" t="0" r="0" b="9525"/>
            <wp:docPr id="3" name="Imagem 3" descr="assinatura do vereador El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sinatura do vereador Elv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62650" cy="771525"/>
                    </a:xfrm>
                    <a:prstGeom prst="rect">
                      <a:avLst/>
                    </a:prstGeom>
                    <a:noFill/>
                    <a:ln>
                      <a:noFill/>
                    </a:ln>
                  </pic:spPr>
                </pic:pic>
              </a:graphicData>
            </a:graphic>
          </wp:inline>
        </w:drawing>
      </w:r>
      <w:r>
        <w:rPr>
          <w:rFonts w:ascii="CIDFont+F4" w:hAnsi="CIDFont+F4" w:cs="CIDFont+F4"/>
          <w:sz w:val="20"/>
          <w:szCs w:val="20"/>
        </w:rPr>
        <w:t xml:space="preserve">                </w:t>
      </w:r>
    </w:p>
    <w:p w:rsidR="00B50AF9" w:rsidRPr="00F80D29" w:rsidRDefault="005F603E" w:rsidP="005F603E">
      <w:pPr>
        <w:jc w:val="both"/>
        <w:rPr>
          <w:rFonts w:ascii="Arial" w:hAnsi="Arial" w:cs="Arial"/>
          <w:b/>
          <w:sz w:val="20"/>
          <w:szCs w:val="20"/>
        </w:rPr>
      </w:pPr>
      <w:r w:rsidRPr="00E15AC2">
        <w:rPr>
          <w:rFonts w:ascii="Arial Narrow" w:hAnsi="Arial Narrow" w:cs="CIDFont+F4"/>
          <w:sz w:val="28"/>
          <w:szCs w:val="28"/>
        </w:rPr>
        <w:t xml:space="preserve">                                                   </w:t>
      </w:r>
      <w:r w:rsidR="00102E07" w:rsidRPr="00E15AC2">
        <w:rPr>
          <w:rFonts w:ascii="Arial Narrow" w:hAnsi="Arial Narrow" w:cs="CIDFont+F4"/>
          <w:sz w:val="28"/>
          <w:szCs w:val="28"/>
        </w:rPr>
        <w:t xml:space="preserve"> </w:t>
      </w:r>
      <w:r w:rsidR="00BD63D3">
        <w:rPr>
          <w:rFonts w:ascii="Arial Narrow" w:hAnsi="Arial Narrow" w:cs="CIDFont+F4"/>
          <w:sz w:val="28"/>
          <w:szCs w:val="28"/>
        </w:rPr>
        <w:t xml:space="preserve">      </w:t>
      </w:r>
      <w:r w:rsidR="00B50AF9">
        <w:rPr>
          <w:rFonts w:ascii="Arial Narrow" w:hAnsi="Arial Narrow" w:cs="CIDFont+F4"/>
          <w:sz w:val="28"/>
          <w:szCs w:val="28"/>
        </w:rPr>
        <w:t xml:space="preserve"> </w:t>
      </w:r>
      <w:r w:rsidR="00F80D29" w:rsidRPr="00F80D29">
        <w:rPr>
          <w:rFonts w:ascii="Arial" w:hAnsi="Arial" w:cs="Arial"/>
          <w:sz w:val="20"/>
          <w:szCs w:val="20"/>
        </w:rPr>
        <w:t>Vereador-Autor</w:t>
      </w:r>
    </w:p>
    <w:p w:rsidR="00B50AF9" w:rsidRPr="00E15AC2" w:rsidRDefault="00B50AF9" w:rsidP="005F603E">
      <w:pPr>
        <w:jc w:val="both"/>
        <w:rPr>
          <w:rFonts w:ascii="Arial Narrow" w:hAnsi="Arial Narrow" w:cs="CIDFont+F4"/>
          <w:sz w:val="28"/>
          <w:szCs w:val="28"/>
        </w:rPr>
      </w:pPr>
      <w:r>
        <w:rPr>
          <w:rFonts w:ascii="Arial Narrow" w:hAnsi="Arial Narrow" w:cs="CIDFont+F4"/>
          <w:sz w:val="28"/>
          <w:szCs w:val="28"/>
        </w:rPr>
        <w:t xml:space="preserve">          </w:t>
      </w:r>
    </w:p>
    <w:p w:rsidR="001E33B3" w:rsidRPr="001718AD" w:rsidRDefault="005F603E" w:rsidP="005F603E">
      <w:pPr>
        <w:jc w:val="both"/>
        <w:rPr>
          <w:rFonts w:ascii="Tinos" w:hAnsi="Tinos"/>
          <w:sz w:val="24"/>
          <w:szCs w:val="24"/>
        </w:rPr>
      </w:pPr>
      <w:r w:rsidRPr="00E15AC2">
        <w:rPr>
          <w:rFonts w:ascii="Arial Narrow" w:hAnsi="Arial Narrow" w:cs="CIDFont+F4"/>
          <w:sz w:val="28"/>
          <w:szCs w:val="28"/>
        </w:rPr>
        <w:t xml:space="preserve">                                                     </w:t>
      </w:r>
      <w:r w:rsidR="001718AD">
        <w:rPr>
          <w:rFonts w:ascii="Arial Narrow" w:hAnsi="Arial Narrow" w:cs="CIDFont+F4"/>
          <w:sz w:val="28"/>
          <w:szCs w:val="28"/>
        </w:rPr>
        <w:t xml:space="preserve">  </w:t>
      </w:r>
      <w:r w:rsidR="00F80D29">
        <w:rPr>
          <w:rFonts w:ascii="Arial Narrow" w:hAnsi="Arial Narrow" w:cs="CIDFont+F4"/>
          <w:sz w:val="28"/>
          <w:szCs w:val="28"/>
        </w:rPr>
        <w:t xml:space="preserve">                          </w:t>
      </w:r>
      <w:r w:rsidR="001718AD">
        <w:rPr>
          <w:rFonts w:ascii="Arial Narrow" w:hAnsi="Arial Narrow" w:cs="CIDFont+F4"/>
          <w:sz w:val="28"/>
          <w:szCs w:val="28"/>
        </w:rPr>
        <w:t xml:space="preserve"> </w:t>
      </w:r>
      <w:r w:rsidR="00E15AC2">
        <w:rPr>
          <w:rFonts w:ascii="Arial Narrow" w:hAnsi="Arial Narrow" w:cs="CIDFont+F4"/>
          <w:sz w:val="28"/>
          <w:szCs w:val="28"/>
        </w:rPr>
        <w:t xml:space="preserve"> </w:t>
      </w:r>
      <w:r w:rsidR="00E15AC2" w:rsidRPr="001718AD">
        <w:rPr>
          <w:rFonts w:ascii="Arial Narrow" w:hAnsi="Arial Narrow" w:cs="CIDFont+F4"/>
          <w:sz w:val="24"/>
          <w:szCs w:val="24"/>
        </w:rPr>
        <w:t xml:space="preserve"> </w:t>
      </w:r>
      <w:r w:rsidR="00102E07" w:rsidRPr="001718AD">
        <w:rPr>
          <w:rFonts w:ascii="Tinos" w:hAnsi="Tinos" w:cs="CIDFont+F4"/>
          <w:sz w:val="24"/>
          <w:szCs w:val="24"/>
        </w:rPr>
        <w:t>Sala Barão do Rio Bonito</w:t>
      </w:r>
      <w:r w:rsidR="00BD63D3">
        <w:rPr>
          <w:rFonts w:ascii="Tinos" w:hAnsi="Tinos" w:cs="CIDFont+F4"/>
          <w:sz w:val="24"/>
          <w:szCs w:val="24"/>
        </w:rPr>
        <w:t>,</w:t>
      </w:r>
      <w:r w:rsidR="005449CB">
        <w:rPr>
          <w:rFonts w:ascii="Tinos" w:hAnsi="Tinos" w:cs="CIDFont+F4"/>
          <w:sz w:val="24"/>
          <w:szCs w:val="24"/>
        </w:rPr>
        <w:t xml:space="preserve"> 15</w:t>
      </w:r>
      <w:r w:rsidR="00BD63D3">
        <w:rPr>
          <w:rFonts w:ascii="Tinos" w:hAnsi="Tinos" w:cs="CIDFont+F4"/>
          <w:sz w:val="24"/>
          <w:szCs w:val="24"/>
        </w:rPr>
        <w:t xml:space="preserve"> </w:t>
      </w:r>
      <w:r w:rsidR="00F80D29">
        <w:rPr>
          <w:rFonts w:ascii="Tinos" w:hAnsi="Tinos" w:cs="CIDFont+F4"/>
          <w:sz w:val="24"/>
          <w:szCs w:val="24"/>
        </w:rPr>
        <w:t>de Maio</w:t>
      </w:r>
      <w:r w:rsidR="00C17984" w:rsidRPr="001718AD">
        <w:rPr>
          <w:rFonts w:ascii="Tinos" w:hAnsi="Tinos" w:cs="CIDFont+F4"/>
          <w:sz w:val="24"/>
          <w:szCs w:val="24"/>
        </w:rPr>
        <w:t xml:space="preserve"> de 2025.</w:t>
      </w:r>
    </w:p>
    <w:p w:rsidR="00102E07" w:rsidRDefault="00102E07"/>
    <w:p w:rsidR="00102E07" w:rsidRPr="00102E07" w:rsidRDefault="00102E07" w:rsidP="00102E07"/>
    <w:p w:rsidR="00102E07" w:rsidRDefault="00102E07" w:rsidP="00102E07"/>
    <w:p w:rsidR="00102E07" w:rsidRDefault="00102E07" w:rsidP="00102E07">
      <w:pPr>
        <w:tabs>
          <w:tab w:val="left" w:pos="4545"/>
        </w:tabs>
      </w:pPr>
      <w:r>
        <w:tab/>
      </w:r>
    </w:p>
    <w:p w:rsidR="00C17984" w:rsidRPr="005E0692" w:rsidRDefault="00102E07" w:rsidP="00102E07">
      <w:pPr>
        <w:tabs>
          <w:tab w:val="left" w:pos="4545"/>
        </w:tabs>
        <w:rPr>
          <w:sz w:val="20"/>
          <w:szCs w:val="20"/>
        </w:rPr>
      </w:pPr>
      <w:r>
        <w:t xml:space="preserve">                                                                             </w:t>
      </w:r>
      <w:r w:rsidR="005E0692">
        <w:t xml:space="preserve">    </w:t>
      </w:r>
      <w:r>
        <w:t xml:space="preserve"> </w:t>
      </w:r>
    </w:p>
    <w:sectPr w:rsidR="00C17984" w:rsidRPr="005E0692" w:rsidSect="003C55BF">
      <w:headerReference w:type="default" r:id="rId9"/>
      <w:footerReference w:type="default" r:id="rId10"/>
      <w:pgSz w:w="11906" w:h="16838"/>
      <w:pgMar w:top="1417" w:right="707" w:bottom="1417"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67D" w:rsidRDefault="0090467D" w:rsidP="00C17984">
      <w:pPr>
        <w:spacing w:after="0" w:line="240" w:lineRule="auto"/>
      </w:pPr>
      <w:r>
        <w:separator/>
      </w:r>
    </w:p>
  </w:endnote>
  <w:endnote w:type="continuationSeparator" w:id="0">
    <w:p w:rsidR="0090467D" w:rsidRDefault="0090467D" w:rsidP="00C17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1">
    <w:panose1 w:val="00000000000000000000"/>
    <w:charset w:val="00"/>
    <w:family w:val="auto"/>
    <w:notTrueType/>
    <w:pitch w:val="default"/>
    <w:sig w:usb0="00000003" w:usb1="00000000" w:usb2="00000000" w:usb3="00000000" w:csb0="00000001" w:csb1="00000000"/>
  </w:font>
  <w:font w:name="CIDFont+F3">
    <w:panose1 w:val="00000000000000000000"/>
    <w:charset w:val="00"/>
    <w:family w:val="auto"/>
    <w:notTrueType/>
    <w:pitch w:val="default"/>
    <w:sig w:usb0="00000003" w:usb1="00000000" w:usb2="00000000" w:usb3="00000000" w:csb0="00000001" w:csb1="00000000"/>
  </w:font>
  <w:font w:name="Tino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IDFont+F4">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E07" w:rsidRPr="00102E07" w:rsidRDefault="00102E07">
    <w:pPr>
      <w:pStyle w:val="Rodap"/>
      <w:rPr>
        <w:sz w:val="18"/>
        <w:szCs w:val="18"/>
      </w:rPr>
    </w:pPr>
    <w:r>
      <w:t xml:space="preserve">                                                                             </w:t>
    </w:r>
    <w:r w:rsidRPr="00102E07">
      <w:rPr>
        <w:sz w:val="18"/>
        <w:szCs w:val="18"/>
      </w:rPr>
      <w:t>E-mail: vereadorelves@gmail.com</w:t>
    </w:r>
  </w:p>
  <w:p w:rsidR="00102E07" w:rsidRPr="00102E07" w:rsidRDefault="00102E07">
    <w:pPr>
      <w:pStyle w:val="Rodap"/>
      <w:rPr>
        <w:sz w:val="18"/>
        <w:szCs w:val="18"/>
      </w:rPr>
    </w:pPr>
    <w:r w:rsidRPr="00102E07">
      <w:rPr>
        <w:sz w:val="18"/>
        <w:szCs w:val="18"/>
      </w:rPr>
      <w:t xml:space="preserve">                                                                           </w:t>
    </w:r>
    <w:r>
      <w:rPr>
        <w:sz w:val="18"/>
        <w:szCs w:val="18"/>
      </w:rPr>
      <w:t xml:space="preserve">           </w:t>
    </w:r>
    <w:r w:rsidRPr="00102E07">
      <w:rPr>
        <w:sz w:val="18"/>
        <w:szCs w:val="18"/>
      </w:rPr>
      <w:t xml:space="preserve">  Ramal: 2011-Câmara Municipal: 2447-1248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67D" w:rsidRDefault="0090467D" w:rsidP="00C17984">
      <w:pPr>
        <w:spacing w:after="0" w:line="240" w:lineRule="auto"/>
      </w:pPr>
      <w:r>
        <w:separator/>
      </w:r>
    </w:p>
  </w:footnote>
  <w:footnote w:type="continuationSeparator" w:id="0">
    <w:p w:rsidR="0090467D" w:rsidRDefault="0090467D" w:rsidP="00C179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984" w:rsidRPr="00C17984" w:rsidRDefault="00102E07" w:rsidP="00C17984">
    <w:pPr>
      <w:autoSpaceDE w:val="0"/>
      <w:autoSpaceDN w:val="0"/>
      <w:adjustRightInd w:val="0"/>
      <w:spacing w:after="0" w:line="240" w:lineRule="auto"/>
      <w:rPr>
        <w:rFonts w:ascii="CIDFont+F1" w:hAnsi="CIDFont+F1" w:cs="CIDFont+F1"/>
        <w:sz w:val="36"/>
        <w:szCs w:val="36"/>
      </w:rPr>
    </w:pPr>
    <w:r>
      <w:rPr>
        <w:noProof/>
        <w:lang w:eastAsia="pt-BR"/>
      </w:rPr>
      <w:drawing>
        <wp:anchor distT="0" distB="0" distL="114300" distR="114300" simplePos="0" relativeHeight="251658240" behindDoc="0" locked="0" layoutInCell="1" allowOverlap="1" wp14:anchorId="5DF90615" wp14:editId="356B2DC5">
          <wp:simplePos x="0" y="0"/>
          <wp:positionH relativeFrom="column">
            <wp:posOffset>68580</wp:posOffset>
          </wp:positionH>
          <wp:positionV relativeFrom="paragraph">
            <wp:posOffset>-259080</wp:posOffset>
          </wp:positionV>
          <wp:extent cx="819150" cy="690880"/>
          <wp:effectExtent l="0" t="0" r="0" b="0"/>
          <wp:wrapTopAndBottom/>
          <wp:docPr id="2"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690880"/>
                  </a:xfrm>
                  <a:prstGeom prst="rect">
                    <a:avLst/>
                  </a:prstGeom>
                  <a:noFill/>
                  <a:ln>
                    <a:noFill/>
                  </a:ln>
                </pic:spPr>
              </pic:pic>
            </a:graphicData>
          </a:graphic>
          <wp14:sizeRelH relativeFrom="page">
            <wp14:pctWidth>0</wp14:pctWidth>
          </wp14:sizeRelH>
          <wp14:sizeRelV relativeFrom="page">
            <wp14:pctHeight>0</wp14:pctHeight>
          </wp14:sizeRelV>
        </wp:anchor>
      </w:drawing>
    </w:r>
    <w:r w:rsidR="00C17984">
      <w:t xml:space="preserve">                               </w:t>
    </w:r>
    <w:r>
      <w:rPr>
        <w:rFonts w:ascii="CIDFont+F1" w:hAnsi="CIDFont+F1" w:cs="CIDFont+F1"/>
        <w:sz w:val="36"/>
        <w:szCs w:val="36"/>
      </w:rPr>
      <w:t>Câmara Municipal de Barra do Piraí-RJ</w:t>
    </w:r>
  </w:p>
  <w:p w:rsidR="00C17984" w:rsidRPr="00C17984" w:rsidRDefault="00C17984" w:rsidP="00C17984">
    <w:pPr>
      <w:pStyle w:val="Cabealho"/>
      <w:tabs>
        <w:tab w:val="clear" w:pos="4252"/>
        <w:tab w:val="clear" w:pos="8504"/>
        <w:tab w:val="left" w:pos="1680"/>
      </w:tabs>
      <w:rPr>
        <w:sz w:val="28"/>
        <w:szCs w:val="28"/>
      </w:rPr>
    </w:pPr>
    <w:r>
      <w:tab/>
    </w:r>
    <w:r w:rsidRPr="00C17984">
      <w:rPr>
        <w:sz w:val="28"/>
        <w:szCs w:val="28"/>
      </w:rPr>
      <w:t xml:space="preserve">Gabinete do Vereador </w:t>
    </w:r>
    <w:proofErr w:type="spellStart"/>
    <w:r w:rsidRPr="00C17984">
      <w:rPr>
        <w:sz w:val="28"/>
        <w:szCs w:val="28"/>
      </w:rPr>
      <w:t>Elves</w:t>
    </w:r>
    <w:proofErr w:type="spellEnd"/>
    <w:r w:rsidRPr="00C17984">
      <w:rPr>
        <w:sz w:val="28"/>
        <w:szCs w:val="28"/>
      </w:rPr>
      <w:t xml:space="preserve"> Costa dos Santos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984"/>
    <w:rsid w:val="000841AB"/>
    <w:rsid w:val="00102E07"/>
    <w:rsid w:val="00136395"/>
    <w:rsid w:val="00141C92"/>
    <w:rsid w:val="001718AD"/>
    <w:rsid w:val="001E0575"/>
    <w:rsid w:val="001E33B3"/>
    <w:rsid w:val="00204565"/>
    <w:rsid w:val="00350493"/>
    <w:rsid w:val="00397ECB"/>
    <w:rsid w:val="003C55BF"/>
    <w:rsid w:val="00460E0E"/>
    <w:rsid w:val="004766AD"/>
    <w:rsid w:val="005449CB"/>
    <w:rsid w:val="00597D76"/>
    <w:rsid w:val="005B604B"/>
    <w:rsid w:val="005B795D"/>
    <w:rsid w:val="005D66B0"/>
    <w:rsid w:val="005E0692"/>
    <w:rsid w:val="005F603E"/>
    <w:rsid w:val="005F728B"/>
    <w:rsid w:val="006D7032"/>
    <w:rsid w:val="006F4658"/>
    <w:rsid w:val="00701EAC"/>
    <w:rsid w:val="00771178"/>
    <w:rsid w:val="007B397C"/>
    <w:rsid w:val="007D4C44"/>
    <w:rsid w:val="0090467D"/>
    <w:rsid w:val="0095243C"/>
    <w:rsid w:val="009D57C8"/>
    <w:rsid w:val="00A03082"/>
    <w:rsid w:val="00A3420D"/>
    <w:rsid w:val="00AF4759"/>
    <w:rsid w:val="00B50AF9"/>
    <w:rsid w:val="00B64A2E"/>
    <w:rsid w:val="00BC2CAB"/>
    <w:rsid w:val="00BD3364"/>
    <w:rsid w:val="00BD63D3"/>
    <w:rsid w:val="00BE562C"/>
    <w:rsid w:val="00C17984"/>
    <w:rsid w:val="00C21443"/>
    <w:rsid w:val="00C96294"/>
    <w:rsid w:val="00CA30BF"/>
    <w:rsid w:val="00CD65B9"/>
    <w:rsid w:val="00DC785E"/>
    <w:rsid w:val="00DF7A47"/>
    <w:rsid w:val="00E15AC2"/>
    <w:rsid w:val="00E73FB4"/>
    <w:rsid w:val="00F0253A"/>
    <w:rsid w:val="00F80D29"/>
    <w:rsid w:val="00FC3689"/>
    <w:rsid w:val="00FC58C1"/>
    <w:rsid w:val="00FE14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1798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17984"/>
  </w:style>
  <w:style w:type="paragraph" w:styleId="Rodap">
    <w:name w:val="footer"/>
    <w:basedOn w:val="Normal"/>
    <w:link w:val="RodapChar"/>
    <w:uiPriority w:val="99"/>
    <w:unhideWhenUsed/>
    <w:rsid w:val="00C17984"/>
    <w:pPr>
      <w:tabs>
        <w:tab w:val="center" w:pos="4252"/>
        <w:tab w:val="right" w:pos="8504"/>
      </w:tabs>
      <w:spacing w:after="0" w:line="240" w:lineRule="auto"/>
    </w:pPr>
  </w:style>
  <w:style w:type="character" w:customStyle="1" w:styleId="RodapChar">
    <w:name w:val="Rodapé Char"/>
    <w:basedOn w:val="Fontepargpadro"/>
    <w:link w:val="Rodap"/>
    <w:uiPriority w:val="99"/>
    <w:rsid w:val="00C17984"/>
  </w:style>
  <w:style w:type="paragraph" w:styleId="Textodebalo">
    <w:name w:val="Balloon Text"/>
    <w:basedOn w:val="Normal"/>
    <w:link w:val="TextodebaloChar"/>
    <w:uiPriority w:val="99"/>
    <w:semiHidden/>
    <w:unhideWhenUsed/>
    <w:rsid w:val="00102E0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02E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1798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17984"/>
  </w:style>
  <w:style w:type="paragraph" w:styleId="Rodap">
    <w:name w:val="footer"/>
    <w:basedOn w:val="Normal"/>
    <w:link w:val="RodapChar"/>
    <w:uiPriority w:val="99"/>
    <w:unhideWhenUsed/>
    <w:rsid w:val="00C17984"/>
    <w:pPr>
      <w:tabs>
        <w:tab w:val="center" w:pos="4252"/>
        <w:tab w:val="right" w:pos="8504"/>
      </w:tabs>
      <w:spacing w:after="0" w:line="240" w:lineRule="auto"/>
    </w:pPr>
  </w:style>
  <w:style w:type="character" w:customStyle="1" w:styleId="RodapChar">
    <w:name w:val="Rodapé Char"/>
    <w:basedOn w:val="Fontepargpadro"/>
    <w:link w:val="Rodap"/>
    <w:uiPriority w:val="99"/>
    <w:rsid w:val="00C17984"/>
  </w:style>
  <w:style w:type="paragraph" w:styleId="Textodebalo">
    <w:name w:val="Balloon Text"/>
    <w:basedOn w:val="Normal"/>
    <w:link w:val="TextodebaloChar"/>
    <w:uiPriority w:val="99"/>
    <w:semiHidden/>
    <w:unhideWhenUsed/>
    <w:rsid w:val="00102E0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02E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919</Words>
  <Characters>4965</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CMBP</dc:creator>
  <cp:lastModifiedBy>CMBP</cp:lastModifiedBy>
  <cp:revision>7</cp:revision>
  <cp:lastPrinted>2025-05-12T19:30:00Z</cp:lastPrinted>
  <dcterms:created xsi:type="dcterms:W3CDTF">2025-05-12T19:31:00Z</dcterms:created>
  <dcterms:modified xsi:type="dcterms:W3CDTF">2025-05-15T17:04:00Z</dcterms:modified>
</cp:coreProperties>
</file>