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CDCC010" w14:textId="5713AD96" w:rsidR="00CA4399" w:rsidRDefault="00507A9E" w:rsidP="00CD75FB">
      <w:pPr>
        <w:pStyle w:val="PargrafodaLista"/>
        <w:jc w:val="both"/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>de solicitar</w:t>
      </w:r>
      <w:r w:rsidR="0014287E">
        <w:t xml:space="preserve"> </w:t>
      </w:r>
      <w:r w:rsidR="007D2C14">
        <w:t xml:space="preserve">a </w:t>
      </w:r>
      <w:r w:rsidR="00CD75FB">
        <w:rPr>
          <w:u w:val="single"/>
        </w:rPr>
        <w:t>recuperação da quadra Santana de Barra.</w:t>
      </w:r>
    </w:p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1A51301F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14287E">
        <w:t>05</w:t>
      </w:r>
      <w:r>
        <w:t xml:space="preserve"> de</w:t>
      </w:r>
      <w:r w:rsidR="000E51BC">
        <w:t xml:space="preserve"> </w:t>
      </w:r>
      <w:r w:rsidR="0014287E">
        <w:t>junho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FA48C" w14:textId="77777777" w:rsidR="003E3FCE" w:rsidRDefault="003E3FCE">
      <w:pPr>
        <w:spacing w:after="0" w:line="240" w:lineRule="auto"/>
      </w:pPr>
      <w:r>
        <w:separator/>
      </w:r>
    </w:p>
  </w:endnote>
  <w:endnote w:type="continuationSeparator" w:id="0">
    <w:p w14:paraId="3679C7DC" w14:textId="77777777" w:rsidR="003E3FCE" w:rsidRDefault="003E3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317D1A6-CED6-42D6-B0AB-A0BF84B38D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2" w:fontKey="{73CD8042-361D-434E-AA67-FD116502FDC6}"/>
    <w:embedBold r:id="rId3" w:fontKey="{9BCBD1A9-CDBF-448D-BCB3-FEEE071113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0C65FFB-A6F2-4507-8451-9AC5F9108D00}"/>
    <w:embedItalic r:id="rId5" w:fontKey="{63BFB7DC-153E-4C3A-B84F-690F00DB35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C2F68B9-6346-4E25-AB37-617361B27E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537644D-E150-4722-996D-8A14993E71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2438B2B1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0E51BC">
      <w:rPr>
        <w:sz w:val="18"/>
        <w:szCs w:val="18"/>
      </w:rPr>
      <w:t>Ramal</w:t>
    </w:r>
    <w:proofErr w:type="gramEnd"/>
    <w:r w:rsidRPr="000E51BC">
      <w:rPr>
        <w:sz w:val="18"/>
        <w:szCs w:val="18"/>
      </w:rPr>
      <w:t xml:space="preserve"> </w:t>
    </w:r>
    <w:r w:rsidR="000E51BC" w:rsidRPr="000E51BC">
      <w:rPr>
        <w:sz w:val="18"/>
        <w:szCs w:val="18"/>
      </w:rPr>
      <w:t>2019</w:t>
    </w:r>
  </w:p>
  <w:p w14:paraId="6F668920" w14:textId="65F8A409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0E51BC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5EFAC" w14:textId="77777777" w:rsidR="003E3FCE" w:rsidRDefault="003E3FCE">
      <w:pPr>
        <w:spacing w:after="0" w:line="240" w:lineRule="auto"/>
      </w:pPr>
      <w:r>
        <w:separator/>
      </w:r>
    </w:p>
  </w:footnote>
  <w:footnote w:type="continuationSeparator" w:id="0">
    <w:p w14:paraId="41655BE5" w14:textId="77777777" w:rsidR="003E3FCE" w:rsidRDefault="003E3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26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99"/>
    <w:rsid w:val="0000683A"/>
    <w:rsid w:val="00011D10"/>
    <w:rsid w:val="000229CF"/>
    <w:rsid w:val="000E51BC"/>
    <w:rsid w:val="000F580D"/>
    <w:rsid w:val="0014287E"/>
    <w:rsid w:val="00186E1E"/>
    <w:rsid w:val="00192C27"/>
    <w:rsid w:val="001B4505"/>
    <w:rsid w:val="001F36AC"/>
    <w:rsid w:val="00221DA6"/>
    <w:rsid w:val="002737A1"/>
    <w:rsid w:val="00297967"/>
    <w:rsid w:val="00372C1D"/>
    <w:rsid w:val="003E3FCE"/>
    <w:rsid w:val="00507A9E"/>
    <w:rsid w:val="005A2FF8"/>
    <w:rsid w:val="0072191E"/>
    <w:rsid w:val="00752705"/>
    <w:rsid w:val="00757AFA"/>
    <w:rsid w:val="007D2C14"/>
    <w:rsid w:val="008E6A16"/>
    <w:rsid w:val="00904B3A"/>
    <w:rsid w:val="00B16797"/>
    <w:rsid w:val="00C33955"/>
    <w:rsid w:val="00C51156"/>
    <w:rsid w:val="00C71BF5"/>
    <w:rsid w:val="00CA4399"/>
    <w:rsid w:val="00CD75FB"/>
    <w:rsid w:val="00D25F76"/>
    <w:rsid w:val="00D46726"/>
    <w:rsid w:val="00DE7D28"/>
    <w:rsid w:val="00E10369"/>
    <w:rsid w:val="00E33DC9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cp:lastPrinted>2025-01-28T13:35:00Z</cp:lastPrinted>
  <dcterms:created xsi:type="dcterms:W3CDTF">2025-06-04T16:26:00Z</dcterms:created>
  <dcterms:modified xsi:type="dcterms:W3CDTF">2025-06-04T16:26:00Z</dcterms:modified>
</cp:coreProperties>
</file>