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309705" w14:textId="40293F29" w:rsidR="00BB3DFF" w:rsidRDefault="00000000">
      <w:pPr>
        <w:pStyle w:val="Ttulo1"/>
        <w:rPr>
          <w:b w:val="0"/>
        </w:rPr>
      </w:pPr>
      <w:r>
        <w:t xml:space="preserve">PROJETO DE LEI N.º </w:t>
      </w:r>
      <w:r w:rsidR="003F55BC">
        <w:rPr>
          <w:b w:val="0"/>
        </w:rPr>
        <w:t>183</w:t>
      </w:r>
      <w:r>
        <w:rPr>
          <w:b w:val="0"/>
        </w:rPr>
        <w:t>/2025</w:t>
      </w:r>
    </w:p>
    <w:p w14:paraId="181E63B9" w14:textId="77777777" w:rsidR="00BB3DFF" w:rsidRDefault="00BB3DFF">
      <w:pPr>
        <w:pStyle w:val="Ttulo1"/>
        <w:jc w:val="center"/>
      </w:pPr>
    </w:p>
    <w:p w14:paraId="60E47FEE" w14:textId="77777777" w:rsidR="00BB3DFF" w:rsidRDefault="00000000">
      <w:pPr>
        <w:pStyle w:val="Ttulo1"/>
        <w:jc w:val="center"/>
      </w:pPr>
      <w:r>
        <w:t>COMISSÃO DE CONSTITUIÇÃO, JUSTIÇA E REDAÇÃO</w:t>
      </w:r>
    </w:p>
    <w:p w14:paraId="390CB17E" w14:textId="77777777" w:rsidR="00BB3DFF" w:rsidRDefault="00000000">
      <w:pPr>
        <w:pStyle w:val="Ttulo1"/>
        <w:jc w:val="center"/>
      </w:pPr>
      <w:r>
        <w:t>PARECER</w:t>
      </w:r>
    </w:p>
    <w:p w14:paraId="3701F50F" w14:textId="77777777" w:rsidR="00BB3DFF" w:rsidRDefault="00BB3DFF">
      <w:pPr>
        <w:pStyle w:val="Ttulo1"/>
      </w:pPr>
      <w:bookmarkStart w:id="0" w:name="_yee670scknvd" w:colFirst="0" w:colLast="0"/>
      <w:bookmarkEnd w:id="0"/>
    </w:p>
    <w:p w14:paraId="6DBB2FEC" w14:textId="77777777" w:rsidR="003F55BC" w:rsidRDefault="003F55BC" w:rsidP="003F55BC">
      <w:pPr>
        <w:ind w:firstLine="0"/>
        <w:jc w:val="left"/>
        <w:rPr>
          <w:b/>
          <w:bCs/>
        </w:rPr>
      </w:pPr>
      <w:r w:rsidRPr="003F55BC">
        <w:rPr>
          <w:b/>
          <w:bCs/>
        </w:rPr>
        <w:t>I – RELATÓRIO</w:t>
      </w:r>
    </w:p>
    <w:p w14:paraId="41C1C52E" w14:textId="36FB9CCD" w:rsidR="003F55BC" w:rsidRPr="003F55BC" w:rsidRDefault="003F55BC" w:rsidP="003F55BC">
      <w:pPr>
        <w:ind w:firstLine="0"/>
      </w:pPr>
      <w:r w:rsidRPr="003F55BC">
        <w:br/>
        <w:t xml:space="preserve">Chega a esta Comissão de Constituição e Justiça o Projeto de Lei nº 009/2025, de autoria do nobre Vereador José Mauro da Silva Nascimento, que visa reformular a Lei Municipal nº 2.533/2015, instituindo, de forma mais estruturada, o </w:t>
      </w:r>
      <w:r w:rsidRPr="003F55BC">
        <w:rPr>
          <w:b/>
          <w:bCs/>
        </w:rPr>
        <w:t>Programa Permanente de Reforço Escolar</w:t>
      </w:r>
      <w:r w:rsidRPr="003F55BC">
        <w:t xml:space="preserve"> para alunos da rede pública municipal de ensino de Barra do Piraí.</w:t>
      </w:r>
    </w:p>
    <w:p w14:paraId="41B64C54" w14:textId="13FB3D6C" w:rsidR="003F55BC" w:rsidRPr="003F55BC" w:rsidRDefault="003F55BC" w:rsidP="003F55BC">
      <w:pPr>
        <w:ind w:firstLine="0"/>
      </w:pPr>
    </w:p>
    <w:p w14:paraId="6C41E503" w14:textId="77777777" w:rsidR="003F55BC" w:rsidRDefault="003F55BC" w:rsidP="003F55BC">
      <w:pPr>
        <w:ind w:firstLine="0"/>
        <w:rPr>
          <w:b/>
          <w:bCs/>
        </w:rPr>
      </w:pPr>
      <w:r w:rsidRPr="003F55BC">
        <w:rPr>
          <w:b/>
          <w:bCs/>
        </w:rPr>
        <w:t>II – COMPETÊNCIA LEGISLATIVA</w:t>
      </w:r>
    </w:p>
    <w:p w14:paraId="099B0B76" w14:textId="28700378" w:rsidR="003F55BC" w:rsidRPr="003F55BC" w:rsidRDefault="003F55BC" w:rsidP="003F55BC">
      <w:pPr>
        <w:ind w:firstLine="0"/>
      </w:pPr>
      <w:r w:rsidRPr="003F55BC">
        <w:br/>
        <w:t>A matéria versa sobre a organização de programas educacionais de caráter suplementar, o que se insere na competência legislativa do Município, conforme previsto no art. 30, incisos I e II da Constituição Federal, que estabelece a competência dos municípios para legislar sobre assuntos de interesse local e suplementar a legislação federal e estadual no que couber. Também encontra amparo na Lei Orgânica Municipal.</w:t>
      </w:r>
    </w:p>
    <w:p w14:paraId="1C135249" w14:textId="412A6D91" w:rsidR="003F55BC" w:rsidRPr="003F55BC" w:rsidRDefault="003F55BC" w:rsidP="003F55BC">
      <w:pPr>
        <w:ind w:firstLine="0"/>
      </w:pPr>
    </w:p>
    <w:p w14:paraId="663D8BF9" w14:textId="77777777" w:rsidR="003F55BC" w:rsidRDefault="003F55BC" w:rsidP="003F55BC">
      <w:pPr>
        <w:ind w:firstLine="0"/>
        <w:jc w:val="left"/>
        <w:rPr>
          <w:b/>
          <w:bCs/>
        </w:rPr>
      </w:pPr>
      <w:r w:rsidRPr="003F55BC">
        <w:rPr>
          <w:b/>
          <w:bCs/>
        </w:rPr>
        <w:t>III – ASPECTOS FORMAIS E MATERIAIS</w:t>
      </w:r>
    </w:p>
    <w:p w14:paraId="2C4878A3" w14:textId="13BA1ED5" w:rsidR="003F55BC" w:rsidRPr="003F55BC" w:rsidRDefault="003F55BC" w:rsidP="003F55BC">
      <w:pPr>
        <w:ind w:firstLine="0"/>
        <w:jc w:val="left"/>
      </w:pPr>
      <w:r w:rsidRPr="003F55BC">
        <w:br/>
        <w:t>Do ponto de vista formal, o projeto está devidamente instruído, com ementa, exposição de motivos e corpo normativo claro e objetivo.</w:t>
      </w:r>
    </w:p>
    <w:p w14:paraId="7348CEF1" w14:textId="77777777" w:rsidR="003F55BC" w:rsidRPr="003F55BC" w:rsidRDefault="003F55BC" w:rsidP="003F55BC">
      <w:pPr>
        <w:ind w:firstLine="0"/>
      </w:pPr>
      <w:r w:rsidRPr="003F55BC">
        <w:t>No aspecto material, não se verifica ofensa a princípios constitucionais, tampouco a legislação estadual ou federal. O projeto respeita os princípios da administração pública, em especial os da legalidade, razoabilidade, interesse público e eficiência.</w:t>
      </w:r>
    </w:p>
    <w:p w14:paraId="4B37E990" w14:textId="77777777" w:rsidR="003F55BC" w:rsidRPr="003F55BC" w:rsidRDefault="003F55BC" w:rsidP="003F55BC">
      <w:pPr>
        <w:ind w:firstLine="0"/>
      </w:pPr>
      <w:r w:rsidRPr="003F55BC">
        <w:t>Cabe destacar que a proposta também prevê articulação intersetorial entre as Secretarias Municipais de Educação e Assistência Social e Direitos Humanos, bem como permite parcerias com entidades da área da educação, o que demonstra preocupação com a viabilidade técnica e a efetividade da medida.</w:t>
      </w:r>
    </w:p>
    <w:p w14:paraId="3B081673" w14:textId="77777777" w:rsidR="003F55BC" w:rsidRPr="003F55BC" w:rsidRDefault="003F55BC" w:rsidP="003F55BC">
      <w:pPr>
        <w:ind w:firstLine="0"/>
      </w:pPr>
      <w:r w:rsidRPr="003F55BC">
        <w:lastRenderedPageBreak/>
        <w:t>No que tange ao impacto orçamentário, o art. 5º dispõe adequadamente que as despesas correrão por dotação própria, podendo ser suplementadas, o que mantém a compatibilidade com a Lei de Responsabilidade Fiscal.</w:t>
      </w:r>
    </w:p>
    <w:p w14:paraId="40520B26" w14:textId="62FEAF23" w:rsidR="003F55BC" w:rsidRPr="003F55BC" w:rsidRDefault="003F55BC" w:rsidP="003F55BC">
      <w:pPr>
        <w:ind w:firstLine="0"/>
      </w:pPr>
    </w:p>
    <w:p w14:paraId="59BDD76F" w14:textId="77777777" w:rsidR="003F55BC" w:rsidRDefault="003F55BC" w:rsidP="003F55BC">
      <w:pPr>
        <w:ind w:firstLine="0"/>
        <w:jc w:val="left"/>
        <w:rPr>
          <w:b/>
          <w:bCs/>
        </w:rPr>
      </w:pPr>
      <w:r w:rsidRPr="003F55BC">
        <w:rPr>
          <w:b/>
          <w:bCs/>
        </w:rPr>
        <w:t>IV – CONSIDERAÇÕES SOBRE O MÉRITO SOCIAL</w:t>
      </w:r>
    </w:p>
    <w:p w14:paraId="268294B0" w14:textId="622FAAF1" w:rsidR="003F55BC" w:rsidRDefault="003F55BC" w:rsidP="003F55BC">
      <w:pPr>
        <w:ind w:firstLine="0"/>
      </w:pPr>
      <w:r w:rsidRPr="003F55BC">
        <w:br/>
        <w:t>Embora o mérito não seja objeto principal desta Comissão, é importante ressaltar que o projeto atende uma demanda relevante no contexto educacional do município, especialmente diante das dificuldades de aprendizagem agravadas nos últimos anos. A proposta pode contribuir para a redução da evasão escolar, melhoria do desempenho dos alunos e fortalecimento do ensino público municipal.</w:t>
      </w:r>
    </w:p>
    <w:p w14:paraId="77AD9BDC" w14:textId="77777777" w:rsidR="003F55BC" w:rsidRDefault="003F55BC" w:rsidP="003F55BC">
      <w:pPr>
        <w:ind w:firstLine="0"/>
      </w:pPr>
    </w:p>
    <w:p w14:paraId="48EA195D" w14:textId="31289819" w:rsidR="00991EBA" w:rsidRPr="00991EBA" w:rsidRDefault="00991EBA" w:rsidP="00991EBA">
      <w:pPr>
        <w:ind w:firstLine="0"/>
      </w:pPr>
      <w:r>
        <w:rPr>
          <w:b/>
          <w:bCs/>
        </w:rPr>
        <w:t xml:space="preserve">V- </w:t>
      </w:r>
      <w:r w:rsidRPr="00991EBA">
        <w:rPr>
          <w:b/>
          <w:bCs/>
        </w:rPr>
        <w:t>PARECER</w:t>
      </w:r>
    </w:p>
    <w:p w14:paraId="57DBED4F" w14:textId="77777777" w:rsidR="00991EBA" w:rsidRPr="00991EBA" w:rsidRDefault="00991EBA" w:rsidP="00991EBA">
      <w:pPr>
        <w:ind w:firstLine="0"/>
      </w:pPr>
      <w:r w:rsidRPr="00991EBA">
        <w:t xml:space="preserve">Trata-se de projeto de lei inaugurado pelo nobre Vereador </w:t>
      </w:r>
      <w:r w:rsidRPr="00991EBA">
        <w:rPr>
          <w:b/>
          <w:bCs/>
        </w:rPr>
        <w:t>José Mauro da Silva Nascimento</w:t>
      </w:r>
      <w:r w:rsidRPr="00991EBA">
        <w:t xml:space="preserve">, com vistas a </w:t>
      </w:r>
      <w:r w:rsidRPr="00991EBA">
        <w:rPr>
          <w:b/>
          <w:bCs/>
        </w:rPr>
        <w:t>alterar a redação da Lei Municipal nº 2.533, de 23 de fevereiro de 2015, instituindo o Programa Permanente de Reforço Escolar aos alunos matriculados nas unidades municipais de ensino</w:t>
      </w:r>
      <w:r w:rsidRPr="00991EBA">
        <w:t>.</w:t>
      </w:r>
    </w:p>
    <w:p w14:paraId="2B2BD873" w14:textId="77777777" w:rsidR="00991EBA" w:rsidRPr="00991EBA" w:rsidRDefault="00991EBA" w:rsidP="00991EBA">
      <w:pPr>
        <w:ind w:firstLine="0"/>
      </w:pPr>
      <w:r w:rsidRPr="00991EBA">
        <w:t xml:space="preserve">O referido projeto foi encaminhado para deliberação em </w:t>
      </w:r>
      <w:r w:rsidRPr="00991EBA">
        <w:rPr>
          <w:b/>
          <w:bCs/>
        </w:rPr>
        <w:t>02/06/2025</w:t>
      </w:r>
      <w:r w:rsidRPr="00991EBA">
        <w:t>, sendo aprovado por unanimidade.</w:t>
      </w:r>
    </w:p>
    <w:p w14:paraId="4C1B8B12" w14:textId="77777777" w:rsidR="00991EBA" w:rsidRPr="00991EBA" w:rsidRDefault="00991EBA" w:rsidP="00991EBA">
      <w:pPr>
        <w:ind w:firstLine="0"/>
      </w:pPr>
      <w:r w:rsidRPr="00991EBA">
        <w:t>Após analisar os elementos formais e materiais da proposição, em especial sua adequação à Constituição da República Federativa do Brasil de 1988 e à Lei Orgânica do Município de Barra do Piraí, esta relatoria não vislumbrou obstáculo legal em sua tramitação, emitindo o voto favorável ao Projeto de Lei.</w:t>
      </w:r>
    </w:p>
    <w:p w14:paraId="57B2FC77" w14:textId="77777777" w:rsidR="00991EBA" w:rsidRPr="00991EBA" w:rsidRDefault="00991EBA" w:rsidP="00991EBA">
      <w:pPr>
        <w:ind w:firstLine="0"/>
      </w:pPr>
      <w:r w:rsidRPr="00991EBA">
        <w:t>Desta forma, os Vereadores e membros que compõem esta Comissão, acompanhando o voto da relatora, manifestam-se favoravelmente à tramitação e aprovação da proposição.</w:t>
      </w:r>
    </w:p>
    <w:p w14:paraId="144CD412" w14:textId="77777777" w:rsidR="003F55BC" w:rsidRPr="003F55BC" w:rsidRDefault="003F55BC" w:rsidP="003F55BC">
      <w:pPr>
        <w:ind w:firstLine="0"/>
      </w:pPr>
    </w:p>
    <w:p w14:paraId="300503C6" w14:textId="77777777" w:rsidR="00BB3DFF" w:rsidRDefault="00BB3DFF">
      <w:pPr>
        <w:ind w:firstLine="0"/>
      </w:pPr>
    </w:p>
    <w:p w14:paraId="4B6E8744" w14:textId="5B764B66" w:rsidR="00BB3DFF" w:rsidRDefault="00000000">
      <w:pPr>
        <w:pStyle w:val="Ttulo4"/>
        <w:spacing w:line="276" w:lineRule="auto"/>
      </w:pPr>
      <w:bookmarkStart w:id="1" w:name="_8oioxdc72hb" w:colFirst="0" w:colLast="0"/>
      <w:bookmarkEnd w:id="1"/>
      <w:r>
        <w:t xml:space="preserve">Sala Barão do Rio Bonito, </w:t>
      </w:r>
      <w:r w:rsidR="00991EBA">
        <w:t>07</w:t>
      </w:r>
      <w:r>
        <w:t xml:space="preserve"> </w:t>
      </w:r>
      <w:r w:rsidR="00991EBA">
        <w:t xml:space="preserve">de </w:t>
      </w:r>
      <w:proofErr w:type="gramStart"/>
      <w:r w:rsidR="00991EBA">
        <w:t>Julho</w:t>
      </w:r>
      <w:proofErr w:type="gramEnd"/>
      <w:r w:rsidR="00991EBA">
        <w:t xml:space="preserve"> </w:t>
      </w:r>
      <w:r>
        <w:t>de 2025.</w:t>
      </w:r>
    </w:p>
    <w:p w14:paraId="6A48085A" w14:textId="77777777" w:rsidR="00BB3DFF" w:rsidRDefault="00BB3DFF"/>
    <w:p w14:paraId="68755DED" w14:textId="77777777" w:rsidR="00BB3DFF" w:rsidRDefault="00BB3DFF"/>
    <w:p w14:paraId="6E77D70C" w14:textId="77777777" w:rsidR="00991EBA" w:rsidRDefault="00991EBA">
      <w:pPr>
        <w:pStyle w:val="Ttulo4"/>
        <w:spacing w:line="276" w:lineRule="auto"/>
      </w:pPr>
      <w:bookmarkStart w:id="2" w:name="_5y68dfbgcp4s" w:colFirst="0" w:colLast="0"/>
      <w:bookmarkEnd w:id="2"/>
    </w:p>
    <w:p w14:paraId="3DC8F1A6" w14:textId="77777777" w:rsidR="00991EBA" w:rsidRDefault="00991EBA">
      <w:pPr>
        <w:pStyle w:val="Ttulo4"/>
        <w:spacing w:line="276" w:lineRule="auto"/>
      </w:pPr>
    </w:p>
    <w:p w14:paraId="3E76B835" w14:textId="77777777" w:rsidR="00991EBA" w:rsidRDefault="00991EBA">
      <w:pPr>
        <w:pStyle w:val="Ttulo4"/>
        <w:spacing w:line="276" w:lineRule="auto"/>
      </w:pPr>
    </w:p>
    <w:p w14:paraId="7F841042" w14:textId="77777777" w:rsidR="00991EBA" w:rsidRDefault="00991EBA">
      <w:pPr>
        <w:pStyle w:val="Ttulo4"/>
        <w:spacing w:line="276" w:lineRule="auto"/>
      </w:pPr>
    </w:p>
    <w:p w14:paraId="79A14940" w14:textId="6B859A79" w:rsidR="00BB3DFF" w:rsidRDefault="00000000">
      <w:pPr>
        <w:pStyle w:val="Ttulo4"/>
        <w:spacing w:line="276" w:lineRule="auto"/>
      </w:pPr>
      <w:proofErr w:type="spellStart"/>
      <w:r>
        <w:t>Elves</w:t>
      </w:r>
      <w:proofErr w:type="spellEnd"/>
      <w:r>
        <w:t xml:space="preserve"> Costa dos Santos</w:t>
      </w:r>
    </w:p>
    <w:p w14:paraId="3B841BA1" w14:textId="77777777" w:rsidR="00BB3DFF" w:rsidRDefault="00000000">
      <w:pPr>
        <w:pStyle w:val="Ttulo4"/>
        <w:spacing w:line="276" w:lineRule="auto"/>
      </w:pPr>
      <w:bookmarkStart w:id="3" w:name="_depk0mm8cz4n" w:colFirst="0" w:colLast="0"/>
      <w:bookmarkEnd w:id="3"/>
      <w:r>
        <w:t>Vereador – Presidente da Comissão de Constituição, Justiça e Redação</w:t>
      </w:r>
    </w:p>
    <w:p w14:paraId="5624C13C" w14:textId="77777777" w:rsidR="00BB3DFF" w:rsidRDefault="00BB3DFF"/>
    <w:p w14:paraId="5B15FB27" w14:textId="77777777" w:rsidR="00BB3DFF" w:rsidRDefault="00BB3DFF">
      <w:pPr>
        <w:spacing w:after="0"/>
        <w:ind w:firstLine="0"/>
      </w:pPr>
    </w:p>
    <w:p w14:paraId="7550F7A2" w14:textId="77777777" w:rsidR="00BB3DFF" w:rsidRDefault="00000000">
      <w:pPr>
        <w:pStyle w:val="Ttulo4"/>
      </w:pPr>
      <w:bookmarkStart w:id="4" w:name="_rom56leonp9h" w:colFirst="0" w:colLast="0"/>
      <w:bookmarkEnd w:id="4"/>
      <w:r>
        <w:t>Luciana de Oliveira Maciel de Almeida</w:t>
      </w:r>
    </w:p>
    <w:p w14:paraId="3E38F458" w14:textId="77777777" w:rsidR="00BB3DFF" w:rsidRDefault="00000000">
      <w:pPr>
        <w:pStyle w:val="Ttulo4"/>
      </w:pPr>
      <w:bookmarkStart w:id="5" w:name="_jr7kflf6ay89" w:colFirst="0" w:colLast="0"/>
      <w:bookmarkEnd w:id="5"/>
      <w:r>
        <w:t xml:space="preserve">Vereadora – Relatora da Comissão de Constituição, Justiça e Redação </w:t>
      </w:r>
    </w:p>
    <w:p w14:paraId="2A029C6D" w14:textId="77777777" w:rsidR="00BB3DFF" w:rsidRDefault="00BB3DFF">
      <w:pPr>
        <w:ind w:firstLine="0"/>
      </w:pPr>
    </w:p>
    <w:p w14:paraId="4137CDE0" w14:textId="77777777" w:rsidR="00BB3DFF" w:rsidRDefault="00BB3DFF">
      <w:pPr>
        <w:ind w:firstLine="0"/>
      </w:pPr>
    </w:p>
    <w:p w14:paraId="14E1E0C5" w14:textId="77777777" w:rsidR="00BB3DFF" w:rsidRDefault="00000000">
      <w:pPr>
        <w:pStyle w:val="Ttulo4"/>
      </w:pPr>
      <w:bookmarkStart w:id="6" w:name="_v8m4f7cn0igh" w:colFirst="0" w:colLast="0"/>
      <w:bookmarkEnd w:id="6"/>
      <w:r>
        <w:t>Luiz Felippe de Paula Pinto</w:t>
      </w:r>
    </w:p>
    <w:p w14:paraId="3878A99A" w14:textId="77777777" w:rsidR="00BB3DFF" w:rsidRDefault="00000000">
      <w:pPr>
        <w:pStyle w:val="Ttulo4"/>
      </w:pPr>
      <w:bookmarkStart w:id="7" w:name="_n49tig2tbmxq" w:colFirst="0" w:colLast="0"/>
      <w:bookmarkEnd w:id="7"/>
      <w:r>
        <w:t xml:space="preserve">Vereador – Vogal Comissão de Constituição, Justiça e Redação </w:t>
      </w:r>
    </w:p>
    <w:sectPr w:rsidR="00BB3DFF">
      <w:headerReference w:type="default" r:id="rId6"/>
      <w:footerReference w:type="default" r:id="rId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9890C5" w14:textId="77777777" w:rsidR="00CC7D85" w:rsidRDefault="00CC7D85">
      <w:pPr>
        <w:spacing w:after="0" w:line="240" w:lineRule="auto"/>
      </w:pPr>
      <w:r>
        <w:separator/>
      </w:r>
    </w:p>
  </w:endnote>
  <w:endnote w:type="continuationSeparator" w:id="0">
    <w:p w14:paraId="34FF0E1D" w14:textId="77777777" w:rsidR="00CC7D85" w:rsidRDefault="00CC7D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AD9CF4E-E752-4480-B26C-9F9D53E0C354}"/>
    <w:embedBold r:id="rId2" w:fontKey="{971AD1EE-9399-431E-B561-0F0AEC5690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F100DAB1-DB55-4754-B383-939B486CDB6A}"/>
    <w:embedItalic r:id="rId4" w:fontKey="{5E53E38A-BC90-404A-B752-A3EB567A88C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A181DC69-48F8-4C62-8123-CD785FE527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DA7AC64-EB99-4532-8CDC-7DAEDC45A1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3B5FA" w14:textId="77777777" w:rsidR="00BB3D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F55B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F55BC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36A9316E" w14:textId="77777777" w:rsidR="00BB3D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3DA1B4F" w14:textId="77777777" w:rsidR="00BB3D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31567114" w14:textId="77777777" w:rsidR="00BB3D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BF0E2E" w14:textId="77777777" w:rsidR="00CC7D85" w:rsidRDefault="00CC7D85">
      <w:pPr>
        <w:spacing w:after="0" w:line="240" w:lineRule="auto"/>
      </w:pPr>
      <w:r>
        <w:separator/>
      </w:r>
    </w:p>
  </w:footnote>
  <w:footnote w:type="continuationSeparator" w:id="0">
    <w:p w14:paraId="34A99BA0" w14:textId="77777777" w:rsidR="00CC7D85" w:rsidRDefault="00CC7D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B57B5" w14:textId="77777777" w:rsidR="00BB3DF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7AB71229" wp14:editId="5C409625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DFF"/>
    <w:rsid w:val="003F55BC"/>
    <w:rsid w:val="0073185C"/>
    <w:rsid w:val="00991EBA"/>
    <w:rsid w:val="00BB3DFF"/>
    <w:rsid w:val="00C125C3"/>
    <w:rsid w:val="00CC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7EA7"/>
  <w15:docId w15:val="{9AE1B86D-9FC9-4A0A-9AEA-15DE16EA4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4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6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540</Words>
  <Characters>2917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4</cp:revision>
  <cp:lastPrinted>2025-07-07T16:06:00Z</cp:lastPrinted>
  <dcterms:created xsi:type="dcterms:W3CDTF">2025-07-07T16:00:00Z</dcterms:created>
  <dcterms:modified xsi:type="dcterms:W3CDTF">2025-07-07T16:12:00Z</dcterms:modified>
</cp:coreProperties>
</file>