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AF382" w14:textId="1F8AFB13" w:rsidR="00996632" w:rsidRDefault="00000000">
      <w:pPr>
        <w:pStyle w:val="Ttulo1"/>
        <w:rPr>
          <w:b w:val="0"/>
        </w:rPr>
      </w:pPr>
      <w:r>
        <w:t xml:space="preserve">PROJETO DE LEI N.º </w:t>
      </w:r>
      <w:r w:rsidR="00E53214">
        <w:rPr>
          <w:b w:val="0"/>
        </w:rPr>
        <w:t>26</w:t>
      </w:r>
      <w:r>
        <w:rPr>
          <w:b w:val="0"/>
        </w:rPr>
        <w:t>/2025</w:t>
      </w:r>
    </w:p>
    <w:p w14:paraId="53EC8D4E" w14:textId="77777777" w:rsidR="00996632" w:rsidRDefault="00996632">
      <w:pPr>
        <w:pStyle w:val="Ttulo1"/>
        <w:jc w:val="center"/>
      </w:pPr>
    </w:p>
    <w:p w14:paraId="34F5C353" w14:textId="77777777" w:rsidR="00996632" w:rsidRDefault="00000000">
      <w:pPr>
        <w:pStyle w:val="Ttulo1"/>
        <w:jc w:val="center"/>
      </w:pPr>
      <w:r>
        <w:t>COMISSÃO DE CONSTITUIÇÃO, JUSTIÇA E REDAÇÃO</w:t>
      </w:r>
    </w:p>
    <w:p w14:paraId="535326C3" w14:textId="77777777" w:rsidR="00996632" w:rsidRDefault="00000000">
      <w:pPr>
        <w:pStyle w:val="Ttulo1"/>
        <w:jc w:val="center"/>
      </w:pPr>
      <w:r>
        <w:t>PARECER</w:t>
      </w:r>
    </w:p>
    <w:p w14:paraId="3802D7FD" w14:textId="77777777" w:rsidR="00996632" w:rsidRDefault="00996632">
      <w:pPr>
        <w:pStyle w:val="Ttulo1"/>
      </w:pPr>
      <w:bookmarkStart w:id="0" w:name="_yee670scknvd" w:colFirst="0" w:colLast="0"/>
      <w:bookmarkEnd w:id="0"/>
    </w:p>
    <w:p w14:paraId="0FD2E83C" w14:textId="77777777" w:rsidR="00E53214" w:rsidRPr="00E53214" w:rsidRDefault="00E53214" w:rsidP="00E53214">
      <w:pPr>
        <w:ind w:firstLine="0"/>
      </w:pPr>
      <w:r w:rsidRPr="00E53214">
        <w:rPr>
          <w:b/>
          <w:bCs/>
        </w:rPr>
        <w:t>RELATÓRIO</w:t>
      </w:r>
    </w:p>
    <w:p w14:paraId="2923EFFC" w14:textId="77777777" w:rsidR="00E53214" w:rsidRPr="00E53214" w:rsidRDefault="00E53214" w:rsidP="00E53214">
      <w:pPr>
        <w:ind w:firstLine="0"/>
      </w:pPr>
      <w:r w:rsidRPr="00E53214">
        <w:t>Trata-se de projeto de lei que visa regulamentar, no âmbito do Município de Barra do Piraí, os critérios para pagamento das obrigações contratuais da Administração Pública municipal direta e indireta, com observância à ordem cronológica de exigibilidade, conforme previsto na Lei Federal nº 14.133/2021 – Nova Lei de Licitações e Contratos Administrativos.</w:t>
      </w:r>
    </w:p>
    <w:p w14:paraId="62BA5423" w14:textId="77777777" w:rsidR="00E53214" w:rsidRPr="00E53214" w:rsidRDefault="00E53214" w:rsidP="00E53214">
      <w:pPr>
        <w:ind w:firstLine="0"/>
      </w:pPr>
      <w:r w:rsidRPr="00E53214">
        <w:t>A proposição ainda dispõe sobre a criação de sistemas informatizados para controle e publicidade das informações, respeitando os princípios da legalidade, transparência, moralidade, impessoalidade e eficiência, previstos no caput do art. 37 da Constituição Federal.</w:t>
      </w:r>
    </w:p>
    <w:p w14:paraId="213AA865" w14:textId="31CEC50C" w:rsidR="00E53214" w:rsidRPr="00E53214" w:rsidRDefault="00E53214" w:rsidP="00E53214">
      <w:pPr>
        <w:ind w:firstLine="0"/>
      </w:pPr>
    </w:p>
    <w:p w14:paraId="625AF0D3" w14:textId="77777777" w:rsidR="00E53214" w:rsidRPr="00E53214" w:rsidRDefault="00E53214" w:rsidP="00E53214">
      <w:pPr>
        <w:ind w:firstLine="0"/>
      </w:pPr>
      <w:r w:rsidRPr="00E53214">
        <w:rPr>
          <w:b/>
          <w:bCs/>
        </w:rPr>
        <w:t>FUNDAMENTAÇÃO JURÍDICA</w:t>
      </w:r>
    </w:p>
    <w:p w14:paraId="55D5A917" w14:textId="77777777" w:rsidR="00E53214" w:rsidRPr="00E53214" w:rsidRDefault="00E53214" w:rsidP="00E53214">
      <w:pPr>
        <w:ind w:firstLine="0"/>
      </w:pPr>
      <w:r w:rsidRPr="00E53214">
        <w:t>O projeto encontra respaldo nos seguintes dispositivos legais:</w:t>
      </w:r>
    </w:p>
    <w:p w14:paraId="00C4BA6A" w14:textId="77777777" w:rsidR="00E53214" w:rsidRPr="00E53214" w:rsidRDefault="00E53214" w:rsidP="00E53214">
      <w:pPr>
        <w:numPr>
          <w:ilvl w:val="0"/>
          <w:numId w:val="1"/>
        </w:numPr>
      </w:pPr>
      <w:r w:rsidRPr="00E53214">
        <w:rPr>
          <w:b/>
          <w:bCs/>
        </w:rPr>
        <w:t>Constituição Federal</w:t>
      </w:r>
      <w:r w:rsidRPr="00E53214">
        <w:t>, art. 30, I, que confere aos Municípios competência para legislar sobre assuntos de interesse local;</w:t>
      </w:r>
    </w:p>
    <w:p w14:paraId="16302CEF" w14:textId="77777777" w:rsidR="00E53214" w:rsidRPr="00E53214" w:rsidRDefault="00E53214" w:rsidP="00E53214">
      <w:pPr>
        <w:numPr>
          <w:ilvl w:val="0"/>
          <w:numId w:val="1"/>
        </w:numPr>
      </w:pPr>
      <w:r w:rsidRPr="00E53214">
        <w:rPr>
          <w:b/>
          <w:bCs/>
        </w:rPr>
        <w:t>Lei Federal nº 14.133/2021</w:t>
      </w:r>
      <w:r w:rsidRPr="00E53214">
        <w:t xml:space="preserve">, especialmente os </w:t>
      </w:r>
      <w:proofErr w:type="spellStart"/>
      <w:r w:rsidRPr="00E53214">
        <w:t>arts</w:t>
      </w:r>
      <w:proofErr w:type="spellEnd"/>
      <w:r w:rsidRPr="00E53214">
        <w:t>. 141 e 142, que tratam da ordem cronológica de pagamentos nas contratações públicas e de suas exceções;</w:t>
      </w:r>
    </w:p>
    <w:p w14:paraId="513877AF" w14:textId="77777777" w:rsidR="00E53214" w:rsidRPr="00E53214" w:rsidRDefault="00E53214" w:rsidP="00E53214">
      <w:pPr>
        <w:numPr>
          <w:ilvl w:val="0"/>
          <w:numId w:val="1"/>
        </w:numPr>
      </w:pPr>
      <w:r w:rsidRPr="00E53214">
        <w:rPr>
          <w:b/>
          <w:bCs/>
        </w:rPr>
        <w:t>Lei Complementar nº 101/2000 (Lei de Responsabilidade Fiscal)</w:t>
      </w:r>
      <w:r w:rsidRPr="00E53214">
        <w:t>, no tocante à responsabilidade na gestão fiscal e à transparência da gestão pública.</w:t>
      </w:r>
    </w:p>
    <w:p w14:paraId="7E545604" w14:textId="77777777" w:rsidR="00E53214" w:rsidRPr="00E53214" w:rsidRDefault="00E53214" w:rsidP="00E53214">
      <w:pPr>
        <w:ind w:firstLine="0"/>
      </w:pPr>
      <w:r w:rsidRPr="00E53214">
        <w:t>A proposta respeita a hierarquia das normas jurídicas e não invade competência privativa da União, do Estado ou do Poder Executivo.</w:t>
      </w:r>
    </w:p>
    <w:p w14:paraId="0474CD18" w14:textId="646A193A" w:rsidR="00E53214" w:rsidRPr="00E53214" w:rsidRDefault="00E53214" w:rsidP="00E53214">
      <w:pPr>
        <w:ind w:firstLine="0"/>
      </w:pPr>
    </w:p>
    <w:p w14:paraId="0FECCC17" w14:textId="77777777" w:rsidR="00E53214" w:rsidRPr="00E53214" w:rsidRDefault="00E53214" w:rsidP="00E53214">
      <w:pPr>
        <w:ind w:firstLine="0"/>
      </w:pPr>
      <w:r w:rsidRPr="00E53214">
        <w:rPr>
          <w:b/>
          <w:bCs/>
        </w:rPr>
        <w:t>MÉRITO JURÍDICO</w:t>
      </w:r>
    </w:p>
    <w:p w14:paraId="0A5E54F1" w14:textId="77777777" w:rsidR="00E53214" w:rsidRPr="00E53214" w:rsidRDefault="00E53214" w:rsidP="00E53214">
      <w:pPr>
        <w:ind w:firstLine="0"/>
      </w:pPr>
      <w:r w:rsidRPr="00E53214">
        <w:t xml:space="preserve">A matéria é de interesse público e visa garantir maior previsibilidade aos contratados pela Administração Municipal, além de mitigar a prática de favorecimento indevido ou quebra arbitrária da ordem de pagamento. A regulamentação em nível municipal torna mais claras </w:t>
      </w:r>
      <w:r w:rsidRPr="00E53214">
        <w:lastRenderedPageBreak/>
        <w:t>as regras a serem seguidas pelo gestor, fortalece os mecanismos de controle social e assegura mais justiça na execução orçamentária.</w:t>
      </w:r>
    </w:p>
    <w:p w14:paraId="5FED5912" w14:textId="77777777" w:rsidR="00E53214" w:rsidRPr="00E53214" w:rsidRDefault="00E53214" w:rsidP="00E53214">
      <w:pPr>
        <w:ind w:firstLine="0"/>
      </w:pPr>
      <w:r w:rsidRPr="00E53214">
        <w:t>Cabe destacar a preocupação legítima do legislador em preservar os serviços públicos essenciais e contínuos, como transporte e alimentação escolar, coleta de lixo e saúde, que devem, em situações justificadas, ser priorizados no pagamento.</w:t>
      </w:r>
    </w:p>
    <w:p w14:paraId="2F7EF83C" w14:textId="77777777" w:rsidR="00E53214" w:rsidRPr="00E53214" w:rsidRDefault="00E53214" w:rsidP="00E53214">
      <w:pPr>
        <w:ind w:firstLine="0"/>
      </w:pPr>
      <w:r w:rsidRPr="00E53214">
        <w:t>A exigência de sistema informatizado e de publicidade mensal das ordens cronológicas em portal da transparência está plenamente alinhada com os princípios da administração pública e fortalece os mecanismos de controle social e institucional.</w:t>
      </w:r>
    </w:p>
    <w:p w14:paraId="225A6B83" w14:textId="77777777" w:rsidR="00E53214" w:rsidRPr="00E53214" w:rsidRDefault="00E53214" w:rsidP="00E53214">
      <w:pPr>
        <w:ind w:firstLine="0"/>
      </w:pPr>
      <w:r w:rsidRPr="00E53214">
        <w:rPr>
          <w:b/>
          <w:bCs/>
        </w:rPr>
        <w:t>VOTO DA RELATORA</w:t>
      </w:r>
    </w:p>
    <w:p w14:paraId="01DB3F3C" w14:textId="77777777" w:rsidR="00E53214" w:rsidRPr="00E53214" w:rsidRDefault="00E53214" w:rsidP="00E53214">
      <w:pPr>
        <w:ind w:firstLine="0"/>
      </w:pPr>
      <w:r w:rsidRPr="00E53214">
        <w:t xml:space="preserve">Diante do exposto, considerando a </w:t>
      </w:r>
      <w:r w:rsidRPr="00E53214">
        <w:rPr>
          <w:b/>
          <w:bCs/>
        </w:rPr>
        <w:t>constitucionalidade, legalidade e juridicidade</w:t>
      </w:r>
      <w:r w:rsidRPr="00E53214">
        <w:t xml:space="preserve"> da proposta, </w:t>
      </w:r>
      <w:r w:rsidRPr="00E53214">
        <w:rPr>
          <w:b/>
          <w:bCs/>
        </w:rPr>
        <w:t>VOTO FAVORAVELMENTE</w:t>
      </w:r>
      <w:r w:rsidRPr="00E53214">
        <w:t xml:space="preserve"> à tramitação do presente Projeto de Lei.</w:t>
      </w:r>
    </w:p>
    <w:p w14:paraId="6AF36CF1" w14:textId="77777777" w:rsidR="00996632" w:rsidRDefault="00996632">
      <w:pPr>
        <w:ind w:firstLine="0"/>
      </w:pPr>
    </w:p>
    <w:p w14:paraId="17A74753" w14:textId="7C93250A" w:rsidR="00996632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E53214">
        <w:t>08</w:t>
      </w:r>
      <w:r>
        <w:t xml:space="preserve"> de </w:t>
      </w:r>
      <w:r w:rsidR="00E53214">
        <w:t>julho de</w:t>
      </w:r>
      <w:r>
        <w:t xml:space="preserve"> 2025.</w:t>
      </w:r>
    </w:p>
    <w:p w14:paraId="0767F2AE" w14:textId="77777777" w:rsidR="00996632" w:rsidRDefault="00996632"/>
    <w:p w14:paraId="39D5A12D" w14:textId="77777777" w:rsidR="00996632" w:rsidRDefault="00996632"/>
    <w:p w14:paraId="77C487C9" w14:textId="77777777" w:rsidR="00E53214" w:rsidRDefault="00E53214"/>
    <w:p w14:paraId="37EE5A13" w14:textId="77777777" w:rsidR="00E53214" w:rsidRDefault="00E53214"/>
    <w:p w14:paraId="53951C61" w14:textId="77777777" w:rsidR="00996632" w:rsidRDefault="00000000">
      <w:pPr>
        <w:pStyle w:val="Ttulo4"/>
        <w:spacing w:line="276" w:lineRule="auto"/>
      </w:pPr>
      <w:bookmarkStart w:id="2" w:name="_5y68dfbgcp4s" w:colFirst="0" w:colLast="0"/>
      <w:bookmarkEnd w:id="2"/>
      <w:proofErr w:type="spellStart"/>
      <w:r>
        <w:t>Elves</w:t>
      </w:r>
      <w:proofErr w:type="spellEnd"/>
      <w:r>
        <w:t xml:space="preserve"> Costa dos Santos</w:t>
      </w:r>
    </w:p>
    <w:p w14:paraId="1A6E97B2" w14:textId="77777777" w:rsidR="00996632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1FBE5511" w14:textId="77777777" w:rsidR="00996632" w:rsidRDefault="00996632"/>
    <w:p w14:paraId="63D23900" w14:textId="77777777" w:rsidR="00996632" w:rsidRDefault="00996632">
      <w:pPr>
        <w:spacing w:after="0"/>
        <w:ind w:firstLine="0"/>
      </w:pPr>
    </w:p>
    <w:p w14:paraId="12E1AE50" w14:textId="77777777" w:rsidR="00996632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76E8E975" w14:textId="77777777" w:rsidR="00996632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605128C2" w14:textId="77777777" w:rsidR="00996632" w:rsidRDefault="00996632">
      <w:pPr>
        <w:ind w:firstLine="0"/>
      </w:pPr>
    </w:p>
    <w:p w14:paraId="2495930A" w14:textId="77777777" w:rsidR="00996632" w:rsidRDefault="00996632">
      <w:pPr>
        <w:ind w:firstLine="0"/>
      </w:pPr>
    </w:p>
    <w:p w14:paraId="1936A414" w14:textId="77777777" w:rsidR="00996632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604144A4" w14:textId="77777777" w:rsidR="00996632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996632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3C688" w14:textId="77777777" w:rsidR="00A274DA" w:rsidRDefault="00A274DA">
      <w:pPr>
        <w:spacing w:after="0" w:line="240" w:lineRule="auto"/>
      </w:pPr>
      <w:r>
        <w:separator/>
      </w:r>
    </w:p>
  </w:endnote>
  <w:endnote w:type="continuationSeparator" w:id="0">
    <w:p w14:paraId="5702EB61" w14:textId="77777777" w:rsidR="00A274DA" w:rsidRDefault="00A2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9B733FE8-7263-460E-BBDD-A83D8DD78308}"/>
    <w:embedBold r:id="rId2" w:fontKey="{7581465F-FC95-48A2-BD16-C0585E8FD6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59C6FE-BF4D-4F1E-8CD6-63B36AC45A27}"/>
    <w:embedItalic r:id="rId4" w:fontKey="{99ECB9DE-BF90-4C57-910C-7222FFAF5E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07A1E13-1E7F-40D3-B8CE-56F3DEAEF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4F06AF-C60F-48A2-804C-9BBA4199F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26BD0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5321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5321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7DEBB1E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26BD3C5A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44C102FD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29B4C" w14:textId="77777777" w:rsidR="00A274DA" w:rsidRDefault="00A274DA">
      <w:pPr>
        <w:spacing w:after="0" w:line="240" w:lineRule="auto"/>
      </w:pPr>
      <w:r>
        <w:separator/>
      </w:r>
    </w:p>
  </w:footnote>
  <w:footnote w:type="continuationSeparator" w:id="0">
    <w:p w14:paraId="7BFDC51F" w14:textId="77777777" w:rsidR="00A274DA" w:rsidRDefault="00A27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CC8A" w14:textId="77777777" w:rsidR="009966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7590AEA" wp14:editId="7E047145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1693"/>
    <w:multiLevelType w:val="multilevel"/>
    <w:tmpl w:val="5762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2331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632"/>
    <w:rsid w:val="00996632"/>
    <w:rsid w:val="00A274DA"/>
    <w:rsid w:val="00B03A21"/>
    <w:rsid w:val="00E5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220A3"/>
  <w15:docId w15:val="{EEBD1DCF-9EF2-44A1-A2C0-8818761E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433</Words>
  <Characters>2339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3</cp:revision>
  <cp:lastPrinted>2025-07-08T13:16:00Z</cp:lastPrinted>
  <dcterms:created xsi:type="dcterms:W3CDTF">2025-07-08T13:14:00Z</dcterms:created>
  <dcterms:modified xsi:type="dcterms:W3CDTF">2025-07-08T13:18:00Z</dcterms:modified>
</cp:coreProperties>
</file>