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A5C2A" w14:textId="6F936233" w:rsidR="00E10B0F" w:rsidRDefault="00000000">
      <w:pPr>
        <w:pStyle w:val="Ttulo1"/>
        <w:rPr>
          <w:b w:val="0"/>
        </w:rPr>
      </w:pPr>
      <w:r>
        <w:t xml:space="preserve">PROJETO DE LEI N.º </w:t>
      </w:r>
      <w:r w:rsidR="004D53BA">
        <w:rPr>
          <w:b w:val="0"/>
        </w:rPr>
        <w:t>112</w:t>
      </w:r>
      <w:r>
        <w:rPr>
          <w:b w:val="0"/>
        </w:rPr>
        <w:t>/2025</w:t>
      </w:r>
    </w:p>
    <w:p w14:paraId="215E7AFF" w14:textId="77777777" w:rsidR="00E10B0F" w:rsidRDefault="00E10B0F">
      <w:pPr>
        <w:pStyle w:val="Ttulo1"/>
        <w:jc w:val="center"/>
      </w:pPr>
    </w:p>
    <w:p w14:paraId="40A143E8" w14:textId="77777777" w:rsidR="00E10B0F" w:rsidRDefault="00000000">
      <w:pPr>
        <w:pStyle w:val="Ttulo1"/>
        <w:jc w:val="center"/>
      </w:pPr>
      <w:r>
        <w:t>COMISSÃO DE CONSTITUIÇÃO, JUSTIÇA E REDAÇÃO</w:t>
      </w:r>
    </w:p>
    <w:p w14:paraId="05B6E8C3" w14:textId="77777777" w:rsidR="00E10B0F" w:rsidRDefault="00000000">
      <w:pPr>
        <w:pStyle w:val="Ttulo1"/>
        <w:jc w:val="center"/>
      </w:pPr>
      <w:r>
        <w:t>PARECER</w:t>
      </w:r>
    </w:p>
    <w:p w14:paraId="550C2D45" w14:textId="77777777" w:rsidR="00E10B0F" w:rsidRDefault="00E10B0F">
      <w:pPr>
        <w:pStyle w:val="Ttulo1"/>
      </w:pPr>
      <w:bookmarkStart w:id="0" w:name="_yee670scknvd" w:colFirst="0" w:colLast="0"/>
      <w:bookmarkEnd w:id="0"/>
    </w:p>
    <w:p w14:paraId="3D6D0209" w14:textId="77777777" w:rsidR="004D53BA" w:rsidRPr="004D53BA" w:rsidRDefault="004D53BA" w:rsidP="004D53BA">
      <w:pPr>
        <w:ind w:firstLine="0"/>
      </w:pPr>
      <w:r w:rsidRPr="004D53BA">
        <w:rPr>
          <w:b/>
          <w:bCs/>
        </w:rPr>
        <w:t>RELATÓRIO</w:t>
      </w:r>
    </w:p>
    <w:p w14:paraId="19F3DF53" w14:textId="77777777" w:rsidR="004D53BA" w:rsidRPr="004D53BA" w:rsidRDefault="004D53BA" w:rsidP="004D53BA">
      <w:pPr>
        <w:ind w:firstLine="0"/>
      </w:pPr>
      <w:r w:rsidRPr="004D53BA">
        <w:t xml:space="preserve">Trata-se de Projeto de Lei que tem por objetivo instituir, no âmbito do Município de Barra do Piraí, o </w:t>
      </w:r>
      <w:r w:rsidRPr="004D53BA">
        <w:rPr>
          <w:b/>
          <w:bCs/>
        </w:rPr>
        <w:t>Projeto Mulher Mais Segura</w:t>
      </w:r>
      <w:r w:rsidRPr="004D53BA">
        <w:t xml:space="preserve">, que compreende a criação de uma </w:t>
      </w:r>
      <w:r w:rsidRPr="004D53BA">
        <w:rPr>
          <w:b/>
          <w:bCs/>
        </w:rPr>
        <w:t>rede integrada de proteção, saúde e acolhimento</w:t>
      </w:r>
      <w:r w:rsidRPr="004D53BA">
        <w:t xml:space="preserve"> às mulheres vítimas de violência. O projeto propõe ações intersetoriais envolvendo órgãos públicos, campanhas de prevenção, atendimento humanizado e encaminhamento para capacitação e autonomia econômica das vítimas.</w:t>
      </w:r>
    </w:p>
    <w:p w14:paraId="3BCB34A4" w14:textId="2C681A3C" w:rsidR="004D53BA" w:rsidRPr="004D53BA" w:rsidRDefault="004D53BA" w:rsidP="004D53BA">
      <w:pPr>
        <w:ind w:firstLine="0"/>
      </w:pPr>
    </w:p>
    <w:p w14:paraId="7DAF47F9" w14:textId="77777777" w:rsidR="004D53BA" w:rsidRPr="004D53BA" w:rsidRDefault="004D53BA" w:rsidP="004D53BA">
      <w:pPr>
        <w:ind w:firstLine="0"/>
      </w:pPr>
      <w:r w:rsidRPr="004D53BA">
        <w:rPr>
          <w:b/>
          <w:bCs/>
        </w:rPr>
        <w:t>FUNDAMENTAÇÃO JURÍDICA</w:t>
      </w:r>
    </w:p>
    <w:p w14:paraId="486917D6" w14:textId="77777777" w:rsidR="004D53BA" w:rsidRPr="004D53BA" w:rsidRDefault="004D53BA" w:rsidP="004D53BA">
      <w:pPr>
        <w:ind w:firstLine="0"/>
      </w:pPr>
      <w:r w:rsidRPr="004D53BA">
        <w:t>A matéria versa sobre políticas públicas voltadas à proteção dos direitos das mulheres, especialmente em situação de violência, o que está em consonância com os seguintes dispositivos legais:</w:t>
      </w:r>
    </w:p>
    <w:p w14:paraId="02C45AAB" w14:textId="77777777" w:rsidR="004D53BA" w:rsidRPr="004D53BA" w:rsidRDefault="004D53BA" w:rsidP="004D53BA">
      <w:pPr>
        <w:ind w:firstLine="0"/>
      </w:pPr>
      <w:r w:rsidRPr="004D53BA">
        <w:rPr>
          <w:b/>
          <w:bCs/>
        </w:rPr>
        <w:t>No âmbito Federal:</w:t>
      </w:r>
    </w:p>
    <w:p w14:paraId="41D6F124" w14:textId="77777777" w:rsidR="004D53BA" w:rsidRPr="004D53BA" w:rsidRDefault="004D53BA" w:rsidP="004D53BA">
      <w:pPr>
        <w:numPr>
          <w:ilvl w:val="0"/>
          <w:numId w:val="1"/>
        </w:numPr>
      </w:pPr>
      <w:r w:rsidRPr="004D53BA">
        <w:rPr>
          <w:b/>
          <w:bCs/>
        </w:rPr>
        <w:t>Constituição Federal de 1988</w:t>
      </w:r>
      <w:r w:rsidRPr="004D53BA">
        <w:t>, art. 6º e art. 196, que garantem os direitos sociais e à saúde como dever do Estado;</w:t>
      </w:r>
    </w:p>
    <w:p w14:paraId="6DEDD38F" w14:textId="77777777" w:rsidR="004D53BA" w:rsidRPr="004D53BA" w:rsidRDefault="004D53BA" w:rsidP="004D53BA">
      <w:pPr>
        <w:numPr>
          <w:ilvl w:val="0"/>
          <w:numId w:val="1"/>
        </w:numPr>
      </w:pPr>
      <w:r w:rsidRPr="004D53BA">
        <w:rPr>
          <w:b/>
          <w:bCs/>
        </w:rPr>
        <w:t>Lei Maria da Penha (Lei nº 11.340/2006)</w:t>
      </w:r>
      <w:r w:rsidRPr="004D53BA">
        <w:t>, que estabelece mecanismos para coibir e prevenir a violência doméstica e familiar contra a mulher;</w:t>
      </w:r>
    </w:p>
    <w:p w14:paraId="57DA11DB" w14:textId="77777777" w:rsidR="004D53BA" w:rsidRPr="004D53BA" w:rsidRDefault="004D53BA" w:rsidP="004D53BA">
      <w:pPr>
        <w:numPr>
          <w:ilvl w:val="0"/>
          <w:numId w:val="1"/>
        </w:numPr>
      </w:pPr>
      <w:r w:rsidRPr="004D53BA">
        <w:rPr>
          <w:b/>
          <w:bCs/>
        </w:rPr>
        <w:t>Lei nº 13.431/2017</w:t>
      </w:r>
      <w:r w:rsidRPr="004D53BA">
        <w:t>, que trata da escuta especializada e atendimento integrado a crianças, adolescentes e vítimas de violência, servindo de referência metodológica;</w:t>
      </w:r>
    </w:p>
    <w:p w14:paraId="63EBD09A" w14:textId="77777777" w:rsidR="004D53BA" w:rsidRPr="004D53BA" w:rsidRDefault="004D53BA" w:rsidP="004D53BA">
      <w:pPr>
        <w:numPr>
          <w:ilvl w:val="0"/>
          <w:numId w:val="1"/>
        </w:numPr>
      </w:pPr>
      <w:r w:rsidRPr="004D53BA">
        <w:rPr>
          <w:b/>
          <w:bCs/>
        </w:rPr>
        <w:t>Lei nº 14.164/2021</w:t>
      </w:r>
      <w:r w:rsidRPr="004D53BA">
        <w:t>, que inclui conteúdo sobre violência contra a mulher no currículo escolar como medida de prevenção.</w:t>
      </w:r>
    </w:p>
    <w:p w14:paraId="68AEA02D" w14:textId="77777777" w:rsidR="004D53BA" w:rsidRPr="004D53BA" w:rsidRDefault="004D53BA" w:rsidP="004D53BA">
      <w:pPr>
        <w:ind w:firstLine="0"/>
      </w:pPr>
      <w:r w:rsidRPr="004D53BA">
        <w:rPr>
          <w:b/>
          <w:bCs/>
        </w:rPr>
        <w:t>No âmbito Estadual (Rio de Janeiro):</w:t>
      </w:r>
    </w:p>
    <w:p w14:paraId="0E43BE56" w14:textId="77777777" w:rsidR="004D53BA" w:rsidRPr="004D53BA" w:rsidRDefault="004D53BA" w:rsidP="004D53BA">
      <w:pPr>
        <w:numPr>
          <w:ilvl w:val="0"/>
          <w:numId w:val="2"/>
        </w:numPr>
      </w:pPr>
      <w:r w:rsidRPr="004D53BA">
        <w:t xml:space="preserve">A </w:t>
      </w:r>
      <w:r w:rsidRPr="004D53BA">
        <w:rPr>
          <w:b/>
          <w:bCs/>
        </w:rPr>
        <w:t>Lei Estadual nº 9.126/2020</w:t>
      </w:r>
      <w:r w:rsidRPr="004D53BA">
        <w:t>, que institui a política estadual de atendimento humanizado às mulheres em situação de violência;</w:t>
      </w:r>
    </w:p>
    <w:p w14:paraId="57E99081" w14:textId="77777777" w:rsidR="004D53BA" w:rsidRPr="004D53BA" w:rsidRDefault="004D53BA" w:rsidP="004D53BA">
      <w:pPr>
        <w:numPr>
          <w:ilvl w:val="0"/>
          <w:numId w:val="2"/>
        </w:numPr>
      </w:pPr>
      <w:r w:rsidRPr="004D53BA">
        <w:t xml:space="preserve">A </w:t>
      </w:r>
      <w:r w:rsidRPr="004D53BA">
        <w:rPr>
          <w:b/>
          <w:bCs/>
        </w:rPr>
        <w:t>Lei Estadual nº 8.278/2019</w:t>
      </w:r>
      <w:r w:rsidRPr="004D53BA">
        <w:t>, que trata da criação de Casas da Mulher no estado, iniciativa análoga ao modelo de central de acolhimento previsto no presente projeto.</w:t>
      </w:r>
    </w:p>
    <w:p w14:paraId="36598599" w14:textId="77777777" w:rsidR="004D53BA" w:rsidRPr="004D53BA" w:rsidRDefault="004D53BA" w:rsidP="004D53BA">
      <w:pPr>
        <w:ind w:firstLine="0"/>
      </w:pPr>
      <w:r w:rsidRPr="004D53BA">
        <w:rPr>
          <w:b/>
          <w:bCs/>
        </w:rPr>
        <w:lastRenderedPageBreak/>
        <w:t>No âmbito Municipal:</w:t>
      </w:r>
    </w:p>
    <w:p w14:paraId="2367052B" w14:textId="77777777" w:rsidR="004D53BA" w:rsidRPr="004D53BA" w:rsidRDefault="004D53BA" w:rsidP="004D53BA">
      <w:pPr>
        <w:numPr>
          <w:ilvl w:val="0"/>
          <w:numId w:val="3"/>
        </w:numPr>
      </w:pPr>
      <w:r w:rsidRPr="004D53BA">
        <w:t>O projeto encontra respaldo na competência do Município para legislar sobre assuntos de interesse local (art. 30, I da CF), bem como na sua competência suplementar em relação à legislação federal e estadual (art. 30, II da CF).</w:t>
      </w:r>
    </w:p>
    <w:p w14:paraId="423DFA25" w14:textId="77777777" w:rsidR="004D53BA" w:rsidRPr="004D53BA" w:rsidRDefault="004D53BA" w:rsidP="004D53BA">
      <w:pPr>
        <w:numPr>
          <w:ilvl w:val="0"/>
          <w:numId w:val="3"/>
        </w:numPr>
      </w:pPr>
      <w:r w:rsidRPr="004D53BA">
        <w:t>Além disso, o projeto não apresenta vício de iniciativa, pois versa sobre matéria de interesse social e de competência do Legislativo no tocante à proposição de políticas públicas de incentivo, desde que não gere despesa obrigatória sem previsão orçamentária, o que poderá ser sanado por meio de convênios e regulamento posterior pelo Executivo.</w:t>
      </w:r>
    </w:p>
    <w:p w14:paraId="5EB227C5" w14:textId="30C342BE" w:rsidR="004D53BA" w:rsidRPr="004D53BA" w:rsidRDefault="004D53BA" w:rsidP="004D53BA">
      <w:pPr>
        <w:ind w:firstLine="0"/>
      </w:pPr>
    </w:p>
    <w:p w14:paraId="04F3A67F" w14:textId="2EA6CD5E" w:rsidR="004D53BA" w:rsidRDefault="004D53BA" w:rsidP="004D53BA">
      <w:pPr>
        <w:ind w:firstLine="0"/>
        <w:rPr>
          <w:b/>
          <w:bCs/>
        </w:rPr>
      </w:pPr>
      <w:r>
        <w:rPr>
          <w:b/>
          <w:bCs/>
        </w:rPr>
        <w:t>PARECER</w:t>
      </w:r>
    </w:p>
    <w:p w14:paraId="3E5A7D0A" w14:textId="0340D0E5" w:rsidR="004D53BA" w:rsidRPr="004D53BA" w:rsidRDefault="004D53BA" w:rsidP="004D53BA">
      <w:pPr>
        <w:ind w:firstLine="0"/>
      </w:pPr>
      <w:r w:rsidRPr="004D53BA">
        <w:t xml:space="preserve">Diante do exposto, </w:t>
      </w:r>
      <w:r w:rsidRPr="004D53BA">
        <w:rPr>
          <w:b/>
          <w:bCs/>
        </w:rPr>
        <w:t xml:space="preserve">esta Relatora opina pelo PARECER FAVORÁVEL à tramitação e aprovação do Projeto de Lei nº </w:t>
      </w:r>
      <w:r>
        <w:rPr>
          <w:b/>
          <w:bCs/>
        </w:rPr>
        <w:t>112</w:t>
      </w:r>
      <w:r w:rsidRPr="004D53BA">
        <w:rPr>
          <w:b/>
          <w:bCs/>
        </w:rPr>
        <w:t>/2024</w:t>
      </w:r>
      <w:r w:rsidRPr="004D53BA">
        <w:t xml:space="preserve">, por entender que a matéria é </w:t>
      </w:r>
      <w:r w:rsidRPr="004D53BA">
        <w:rPr>
          <w:b/>
          <w:bCs/>
        </w:rPr>
        <w:t>constitucional, legal, de relevante interesse público, e não apresenta vícios formais ou materiais</w:t>
      </w:r>
      <w:r w:rsidRPr="004D53BA">
        <w:t>.</w:t>
      </w:r>
    </w:p>
    <w:p w14:paraId="307BB62F" w14:textId="77777777" w:rsidR="004D53BA" w:rsidRPr="004D53BA" w:rsidRDefault="004D53BA" w:rsidP="004D53BA">
      <w:pPr>
        <w:ind w:firstLine="0"/>
      </w:pPr>
      <w:r w:rsidRPr="004D53BA">
        <w:t xml:space="preserve">Além disso, a proposta está em perfeita sintonia com legislações superiores e se mostra plenamente adequada à realidade do Município de Barra do Piraí, ao propor a articulação de políticas públicas que garantam </w:t>
      </w:r>
      <w:r w:rsidRPr="004D53BA">
        <w:rPr>
          <w:b/>
          <w:bCs/>
        </w:rPr>
        <w:t>acolhimento, segurança e autonomia para as mulheres vítimas de violência</w:t>
      </w:r>
      <w:r w:rsidRPr="004D53BA">
        <w:t>, promovendo uma atuação proativa e protetiva do poder público local.</w:t>
      </w:r>
    </w:p>
    <w:p w14:paraId="1A954ECA" w14:textId="77777777" w:rsidR="00E10B0F" w:rsidRDefault="00E10B0F">
      <w:pPr>
        <w:ind w:firstLine="0"/>
      </w:pPr>
    </w:p>
    <w:p w14:paraId="6CFC65A2" w14:textId="25F9C93C" w:rsidR="00E10B0F" w:rsidRDefault="00000000">
      <w:pPr>
        <w:pStyle w:val="Ttulo4"/>
        <w:spacing w:line="276" w:lineRule="auto"/>
      </w:pPr>
      <w:bookmarkStart w:id="1" w:name="_8oioxdc72hb" w:colFirst="0" w:colLast="0"/>
      <w:bookmarkEnd w:id="1"/>
      <w:r>
        <w:t xml:space="preserve">Sala Barão do Rio Bonito, </w:t>
      </w:r>
      <w:r w:rsidR="004D53BA">
        <w:t>07</w:t>
      </w:r>
      <w:r>
        <w:t xml:space="preserve"> </w:t>
      </w:r>
      <w:r w:rsidR="004D53BA">
        <w:t>de julho</w:t>
      </w:r>
      <w:r>
        <w:t xml:space="preserve"> de 2025.</w:t>
      </w:r>
    </w:p>
    <w:p w14:paraId="29D3F848" w14:textId="77777777" w:rsidR="00E10B0F" w:rsidRDefault="00E10B0F"/>
    <w:p w14:paraId="2B72A911" w14:textId="77777777" w:rsidR="004D53BA" w:rsidRDefault="004D53BA"/>
    <w:p w14:paraId="4EAFA347" w14:textId="77777777" w:rsidR="00E10B0F" w:rsidRDefault="00000000">
      <w:pPr>
        <w:pStyle w:val="Ttulo4"/>
        <w:spacing w:line="276" w:lineRule="auto"/>
      </w:pPr>
      <w:bookmarkStart w:id="2" w:name="_5y68dfbgcp4s" w:colFirst="0" w:colLast="0"/>
      <w:bookmarkEnd w:id="2"/>
      <w:proofErr w:type="spellStart"/>
      <w:r>
        <w:t>Elves</w:t>
      </w:r>
      <w:proofErr w:type="spellEnd"/>
      <w:r>
        <w:t xml:space="preserve"> Costa dos Santos</w:t>
      </w:r>
    </w:p>
    <w:p w14:paraId="4317C843" w14:textId="77777777" w:rsidR="00E10B0F" w:rsidRDefault="00000000">
      <w:pPr>
        <w:pStyle w:val="Ttulo4"/>
        <w:spacing w:line="276" w:lineRule="auto"/>
      </w:pPr>
      <w:bookmarkStart w:id="3" w:name="_depk0mm8cz4n" w:colFirst="0" w:colLast="0"/>
      <w:bookmarkEnd w:id="3"/>
      <w:r>
        <w:t>Vereador – Presidente da Comissão de Constituição, Justiça e Redação</w:t>
      </w:r>
    </w:p>
    <w:p w14:paraId="026A9AA5" w14:textId="77777777" w:rsidR="00E10B0F" w:rsidRDefault="00E10B0F"/>
    <w:p w14:paraId="4EBB596C" w14:textId="77777777" w:rsidR="00E10B0F" w:rsidRDefault="00E10B0F">
      <w:pPr>
        <w:spacing w:after="0"/>
        <w:ind w:firstLine="0"/>
      </w:pPr>
    </w:p>
    <w:p w14:paraId="046267E5" w14:textId="77777777" w:rsidR="00E10B0F" w:rsidRDefault="00000000">
      <w:pPr>
        <w:pStyle w:val="Ttulo4"/>
      </w:pPr>
      <w:bookmarkStart w:id="4" w:name="_rom56leonp9h" w:colFirst="0" w:colLast="0"/>
      <w:bookmarkEnd w:id="4"/>
      <w:r>
        <w:t>Luciana de Oliveira Maciel de Almeida</w:t>
      </w:r>
    </w:p>
    <w:p w14:paraId="4E3876A3" w14:textId="77777777" w:rsidR="00E10B0F" w:rsidRDefault="00000000">
      <w:pPr>
        <w:pStyle w:val="Ttulo4"/>
      </w:pPr>
      <w:bookmarkStart w:id="5" w:name="_jr7kflf6ay89" w:colFirst="0" w:colLast="0"/>
      <w:bookmarkEnd w:id="5"/>
      <w:r>
        <w:t xml:space="preserve">Vereadora – Relatora da Comissão de Constituição, Justiça e Redação </w:t>
      </w:r>
    </w:p>
    <w:p w14:paraId="672C18C3" w14:textId="77777777" w:rsidR="00E10B0F" w:rsidRDefault="00E10B0F">
      <w:pPr>
        <w:ind w:firstLine="0"/>
      </w:pPr>
    </w:p>
    <w:p w14:paraId="21BEF0F8" w14:textId="77777777" w:rsidR="00E10B0F" w:rsidRDefault="00E10B0F">
      <w:pPr>
        <w:ind w:firstLine="0"/>
      </w:pPr>
    </w:p>
    <w:p w14:paraId="352F24CC" w14:textId="77777777" w:rsidR="00E10B0F" w:rsidRDefault="00000000">
      <w:pPr>
        <w:pStyle w:val="Ttulo4"/>
      </w:pPr>
      <w:bookmarkStart w:id="6" w:name="_v8m4f7cn0igh" w:colFirst="0" w:colLast="0"/>
      <w:bookmarkEnd w:id="6"/>
      <w:r>
        <w:t>Luiz Felippe de Paula Pinto</w:t>
      </w:r>
    </w:p>
    <w:p w14:paraId="6CA3839E" w14:textId="77777777" w:rsidR="00E10B0F" w:rsidRDefault="00000000">
      <w:pPr>
        <w:pStyle w:val="Ttulo4"/>
      </w:pPr>
      <w:bookmarkStart w:id="7" w:name="_n49tig2tbmxq" w:colFirst="0" w:colLast="0"/>
      <w:bookmarkEnd w:id="7"/>
      <w:r>
        <w:t xml:space="preserve">Vereador – Vogal Comissão de Constituição, Justiça e Redação </w:t>
      </w:r>
    </w:p>
    <w:sectPr w:rsidR="00E10B0F">
      <w:headerReference w:type="default" r:id="rId7"/>
      <w:footerReference w:type="default" r:id="rId8"/>
      <w:pgSz w:w="11907" w:h="16840"/>
      <w:pgMar w:top="1702" w:right="1418" w:bottom="993" w:left="170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4DE8E3" w14:textId="77777777" w:rsidR="00876D0C" w:rsidRDefault="00876D0C">
      <w:pPr>
        <w:spacing w:after="0" w:line="240" w:lineRule="auto"/>
      </w:pPr>
      <w:r>
        <w:separator/>
      </w:r>
    </w:p>
  </w:endnote>
  <w:endnote w:type="continuationSeparator" w:id="0">
    <w:p w14:paraId="54E6054A" w14:textId="77777777" w:rsidR="00876D0C" w:rsidRDefault="00876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42AB5202-94F0-41AC-B1F9-8AA58E8C97C7}"/>
    <w:embedBold r:id="rId2" w:fontKey="{F77A1E1E-88A8-4904-8E3C-C2264FA5C3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31B0ACB-1249-4115-8F92-9B8C7A75F82E}"/>
    <w:embedItalic r:id="rId4" w:fontKey="{7465A843-858B-4BF9-A4D4-F1B98DDE76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548D804-2F3F-40AE-9D3F-04E36CEF45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1F39664-BA8F-48DF-94AD-B4E2BD0CC3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011DA" w14:textId="77777777" w:rsidR="00E10B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D53B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D53B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2FA9B34F" w14:textId="77777777" w:rsidR="00E10B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Praça Nilo Peçanha, </w:t>
    </w:r>
    <w:r>
      <w:rPr>
        <w:sz w:val="18"/>
        <w:szCs w:val="18"/>
      </w:rPr>
      <w:t>n.º</w:t>
    </w:r>
    <w:r>
      <w:rPr>
        <w:color w:val="000000"/>
        <w:sz w:val="18"/>
        <w:szCs w:val="18"/>
      </w:rPr>
      <w:t xml:space="preserve"> 7 – Centro – Barra do Piraí</w:t>
    </w:r>
    <w:r>
      <w:rPr>
        <w:sz w:val="18"/>
        <w:szCs w:val="18"/>
      </w:rPr>
      <w:t>–RJ</w:t>
    </w:r>
    <w:r>
      <w:rPr>
        <w:color w:val="000000"/>
        <w:sz w:val="18"/>
        <w:szCs w:val="18"/>
      </w:rPr>
      <w:t xml:space="preserve"> – CEP: 27123-020 </w:t>
    </w:r>
  </w:p>
  <w:p w14:paraId="1C50B2BF" w14:textId="77777777" w:rsidR="00E10B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Telefone: (24) 244</w:t>
    </w:r>
    <w:r>
      <w:rPr>
        <w:sz w:val="18"/>
        <w:szCs w:val="18"/>
      </w:rPr>
      <w:t>7</w:t>
    </w:r>
    <w:r>
      <w:rPr>
        <w:color w:val="000000"/>
        <w:sz w:val="18"/>
        <w:szCs w:val="18"/>
      </w:rPr>
      <w:t>-</w:t>
    </w:r>
    <w:r>
      <w:rPr>
        <w:sz w:val="18"/>
        <w:szCs w:val="18"/>
      </w:rPr>
      <w:t>1248</w:t>
    </w:r>
  </w:p>
  <w:p w14:paraId="5EE60314" w14:textId="77777777" w:rsidR="00E10B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E-mail: contato@camaradebarradopirai.com.br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CBAB1" w14:textId="77777777" w:rsidR="00876D0C" w:rsidRDefault="00876D0C">
      <w:pPr>
        <w:spacing w:after="0" w:line="240" w:lineRule="auto"/>
      </w:pPr>
      <w:r>
        <w:separator/>
      </w:r>
    </w:p>
  </w:footnote>
  <w:footnote w:type="continuationSeparator" w:id="0">
    <w:p w14:paraId="358C3DB8" w14:textId="77777777" w:rsidR="00876D0C" w:rsidRDefault="00876D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F5D9A" w14:textId="77777777" w:rsidR="00E10B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61CD4BF" wp14:editId="0B1A7DC1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C31C0"/>
    <w:multiLevelType w:val="multilevel"/>
    <w:tmpl w:val="98D81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A3770C"/>
    <w:multiLevelType w:val="multilevel"/>
    <w:tmpl w:val="8D569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3916A0"/>
    <w:multiLevelType w:val="multilevel"/>
    <w:tmpl w:val="369EC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7446568">
    <w:abstractNumId w:val="2"/>
  </w:num>
  <w:num w:numId="2" w16cid:durableId="2073505363">
    <w:abstractNumId w:val="0"/>
  </w:num>
  <w:num w:numId="3" w16cid:durableId="17293075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B0F"/>
    <w:rsid w:val="003539BF"/>
    <w:rsid w:val="004D53BA"/>
    <w:rsid w:val="00876D0C"/>
    <w:rsid w:val="00E10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796A6"/>
  <w15:docId w15:val="{2362F836-BE86-425A-8CF2-FE4CCC869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120"/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9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495</Words>
  <Characters>2674</Characters>
  <Application>Microsoft Office Word</Application>
  <DocSecurity>0</DocSecurity>
  <Lines>22</Lines>
  <Paragraphs>6</Paragraphs>
  <ScaleCrop>false</ScaleCrop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GG PLEYR7659 Gabi</cp:lastModifiedBy>
  <cp:revision>2</cp:revision>
  <cp:lastPrinted>2025-07-07T17:22:00Z</cp:lastPrinted>
  <dcterms:created xsi:type="dcterms:W3CDTF">2025-07-07T17:20:00Z</dcterms:created>
  <dcterms:modified xsi:type="dcterms:W3CDTF">2025-07-07T17:24:00Z</dcterms:modified>
</cp:coreProperties>
</file>