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00D0B" w14:textId="2314C66F" w:rsidR="001549DC" w:rsidRDefault="001549DC" w:rsidP="00D71C65">
      <w:pPr>
        <w:pStyle w:val="Ttulo1"/>
      </w:pPr>
      <w:r>
        <w:t>PARACER Nº _____________.</w:t>
      </w:r>
    </w:p>
    <w:p w14:paraId="306288E3" w14:textId="38101CDD" w:rsidR="00C07CFE" w:rsidRDefault="006C68C8" w:rsidP="00D71C65">
      <w:pPr>
        <w:pStyle w:val="Ttulo1"/>
      </w:pPr>
      <w:r>
        <w:t>PROJETO DE RESOLUÇÃO N° 01/2025</w:t>
      </w:r>
    </w:p>
    <w:p w14:paraId="3916B53B" w14:textId="77777777" w:rsidR="006C68C8" w:rsidRPr="006C68C8" w:rsidRDefault="006C68C8" w:rsidP="006C68C8"/>
    <w:p w14:paraId="4F2A2F73" w14:textId="77777777" w:rsidR="00C07CFE" w:rsidRDefault="00000000">
      <w:pPr>
        <w:pStyle w:val="Ttulo1"/>
        <w:jc w:val="center"/>
      </w:pPr>
      <w:r>
        <w:t>COMISSÃO DE CONSTITUIÇÃO, JUSTIÇA E REDAÇÃO</w:t>
      </w:r>
    </w:p>
    <w:p w14:paraId="206B3774" w14:textId="77777777" w:rsidR="00C07CFE" w:rsidRDefault="00000000">
      <w:pPr>
        <w:pStyle w:val="Ttulo1"/>
        <w:jc w:val="center"/>
      </w:pPr>
      <w:r>
        <w:t>PARECER</w:t>
      </w:r>
    </w:p>
    <w:p w14:paraId="2138C8AA" w14:textId="77777777" w:rsidR="00D71C65" w:rsidRPr="00D71C65" w:rsidRDefault="00D71C65" w:rsidP="00D71C65"/>
    <w:p w14:paraId="6A5A4735" w14:textId="5B9D43CE" w:rsidR="005D2A0F" w:rsidRDefault="005D2A0F" w:rsidP="005D2A0F">
      <w:pPr>
        <w:ind w:firstLine="0"/>
        <w:rPr>
          <w:b/>
          <w:bCs/>
        </w:rPr>
      </w:pPr>
      <w:r>
        <w:rPr>
          <w:b/>
          <w:bCs/>
        </w:rPr>
        <w:t xml:space="preserve">OBSERVOU-SE: </w:t>
      </w:r>
    </w:p>
    <w:p w14:paraId="297EA92F" w14:textId="246AB8B6" w:rsidR="005D2A0F" w:rsidRPr="005D2A0F" w:rsidRDefault="005D2A0F" w:rsidP="005D2A0F">
      <w:pPr>
        <w:ind w:firstLine="0"/>
        <w:rPr>
          <w:b/>
          <w:bCs/>
          <w:u w:val="single"/>
        </w:rPr>
      </w:pPr>
      <w:r w:rsidRPr="005D2A0F">
        <w:rPr>
          <w:b/>
          <w:bCs/>
          <w:u w:val="single"/>
        </w:rPr>
        <w:t>Contradição direta entre ementa e justificativa</w:t>
      </w:r>
    </w:p>
    <w:p w14:paraId="7B2D2665" w14:textId="1F1F4800" w:rsidR="005D2A0F" w:rsidRPr="005D2A0F" w:rsidRDefault="005D2A0F" w:rsidP="005D2A0F">
      <w:pPr>
        <w:ind w:firstLine="0"/>
        <w:rPr>
          <w:b/>
          <w:bCs/>
        </w:rPr>
      </w:pPr>
      <w:r w:rsidRPr="005D2A0F">
        <w:rPr>
          <w:b/>
          <w:bCs/>
        </w:rPr>
        <w:t>EMENTA da emenda modificativa</w:t>
      </w:r>
      <w:r>
        <w:rPr>
          <w:b/>
          <w:bCs/>
        </w:rPr>
        <w:t>:</w:t>
      </w:r>
    </w:p>
    <w:p w14:paraId="0E26E4FC" w14:textId="20213B0F" w:rsidR="005D2A0F" w:rsidRPr="005D2A0F" w:rsidRDefault="005D2A0F" w:rsidP="005D2A0F">
      <w:pPr>
        <w:ind w:firstLine="0"/>
      </w:pPr>
      <w:r w:rsidRPr="005D2A0F">
        <w:t>“Modifica a redação do art. 123, do Regimento Interno</w:t>
      </w:r>
      <w:r>
        <w:t>”</w:t>
      </w:r>
    </w:p>
    <w:p w14:paraId="685FFD0F" w14:textId="3303873F" w:rsidR="005D2A0F" w:rsidRPr="005D2A0F" w:rsidRDefault="005D2A0F" w:rsidP="005D2A0F">
      <w:pPr>
        <w:ind w:firstLine="0"/>
      </w:pPr>
      <w:r w:rsidRPr="005D2A0F">
        <w:t xml:space="preserve">Ou seja, </w:t>
      </w:r>
      <w:r w:rsidRPr="005D2A0F">
        <w:rPr>
          <w:b/>
          <w:bCs/>
        </w:rPr>
        <w:t>a proposta apenas atualiza a redação do artigo 123</w:t>
      </w:r>
      <w:r w:rsidRPr="005D2A0F">
        <w:t xml:space="preserve">, </w:t>
      </w:r>
      <w:r w:rsidRPr="005D2A0F">
        <w:rPr>
          <w:b/>
          <w:bCs/>
        </w:rPr>
        <w:t>sem revogar ou excluir</w:t>
      </w:r>
      <w:r w:rsidRPr="005D2A0F">
        <w:t xml:space="preserve"> o trecho que submete certos requerimentos à aprovação do plenário, incluindo os pedidos de informação.</w:t>
      </w:r>
    </w:p>
    <w:p w14:paraId="457C07D5" w14:textId="1BA6401C" w:rsidR="005D2A0F" w:rsidRPr="005D2A0F" w:rsidRDefault="005D2A0F" w:rsidP="005D2A0F">
      <w:pPr>
        <w:ind w:firstLine="0"/>
        <w:rPr>
          <w:b/>
          <w:bCs/>
          <w:u w:val="single"/>
        </w:rPr>
      </w:pPr>
      <w:r w:rsidRPr="005D2A0F">
        <w:rPr>
          <w:b/>
          <w:bCs/>
        </w:rPr>
        <w:t xml:space="preserve"> </w:t>
      </w:r>
      <w:r w:rsidRPr="005D2A0F">
        <w:rPr>
          <w:b/>
          <w:bCs/>
          <w:u w:val="single"/>
        </w:rPr>
        <w:t>Justificativa apresentada</w:t>
      </w:r>
    </w:p>
    <w:p w14:paraId="424558FC" w14:textId="77777777" w:rsidR="005D2A0F" w:rsidRPr="005D2A0F" w:rsidRDefault="005D2A0F" w:rsidP="005D2A0F">
      <w:pPr>
        <w:ind w:firstLine="0"/>
      </w:pPr>
      <w:r w:rsidRPr="005D2A0F">
        <w:t>A justificativa argumenta que:</w:t>
      </w:r>
    </w:p>
    <w:p w14:paraId="797396E2" w14:textId="77777777" w:rsidR="005D2A0F" w:rsidRPr="005D2A0F" w:rsidRDefault="005D2A0F" w:rsidP="005D2A0F">
      <w:pPr>
        <w:numPr>
          <w:ilvl w:val="0"/>
          <w:numId w:val="1"/>
        </w:numPr>
      </w:pPr>
      <w:r w:rsidRPr="005D2A0F">
        <w:t xml:space="preserve">Submeter requerimentos de informação à aprovação plenária </w:t>
      </w:r>
      <w:r w:rsidRPr="005D2A0F">
        <w:rPr>
          <w:b/>
          <w:bCs/>
        </w:rPr>
        <w:t>viola o direito constitucional</w:t>
      </w:r>
      <w:r w:rsidRPr="005D2A0F">
        <w:t xml:space="preserve"> do parlamentar;</w:t>
      </w:r>
    </w:p>
    <w:p w14:paraId="6270460C" w14:textId="77777777" w:rsidR="005D2A0F" w:rsidRPr="005D2A0F" w:rsidRDefault="005D2A0F" w:rsidP="005D2A0F">
      <w:pPr>
        <w:numPr>
          <w:ilvl w:val="0"/>
          <w:numId w:val="1"/>
        </w:numPr>
      </w:pPr>
      <w:r w:rsidRPr="005D2A0F">
        <w:rPr>
          <w:b/>
          <w:bCs/>
        </w:rPr>
        <w:t>Cita jurisprudência do STF e TJSP</w:t>
      </w:r>
      <w:r w:rsidRPr="005D2A0F">
        <w:t xml:space="preserve"> que declara inconstitucional esse tipo de exigência;</w:t>
      </w:r>
    </w:p>
    <w:p w14:paraId="083C3492" w14:textId="77777777" w:rsidR="005D2A0F" w:rsidRPr="005D2A0F" w:rsidRDefault="005D2A0F" w:rsidP="005D2A0F">
      <w:pPr>
        <w:numPr>
          <w:ilvl w:val="0"/>
          <w:numId w:val="1"/>
        </w:numPr>
      </w:pPr>
      <w:r w:rsidRPr="005D2A0F">
        <w:t xml:space="preserve">Reivindica que o vereador deve poder </w:t>
      </w:r>
      <w:r w:rsidRPr="005D2A0F">
        <w:rPr>
          <w:b/>
          <w:bCs/>
        </w:rPr>
        <w:t>solicitar diretamente</w:t>
      </w:r>
      <w:r w:rsidRPr="005D2A0F">
        <w:t xml:space="preserve"> as informações ao Executivo e entidades públicas </w:t>
      </w:r>
      <w:r w:rsidRPr="005D2A0F">
        <w:rPr>
          <w:b/>
          <w:bCs/>
        </w:rPr>
        <w:t>sem depender de votação plenária</w:t>
      </w:r>
      <w:r w:rsidRPr="005D2A0F">
        <w:t>.</w:t>
      </w:r>
    </w:p>
    <w:p w14:paraId="08B98256" w14:textId="153EB5EA" w:rsidR="005D2A0F" w:rsidRPr="005D2A0F" w:rsidRDefault="005D2A0F" w:rsidP="005D2A0F">
      <w:pPr>
        <w:ind w:firstLine="0"/>
      </w:pPr>
    </w:p>
    <w:p w14:paraId="53B014C3" w14:textId="77777777" w:rsidR="005D2A0F" w:rsidRPr="005D2A0F" w:rsidRDefault="005D2A0F" w:rsidP="005D2A0F">
      <w:pPr>
        <w:ind w:firstLine="0"/>
        <w:rPr>
          <w:b/>
          <w:bCs/>
          <w:u w:val="single"/>
        </w:rPr>
      </w:pPr>
      <w:r w:rsidRPr="005D2A0F">
        <w:rPr>
          <w:b/>
          <w:bCs/>
          <w:u w:val="single"/>
        </w:rPr>
        <w:t>Contradição</w:t>
      </w:r>
    </w:p>
    <w:p w14:paraId="01CF16AA" w14:textId="00623C4D" w:rsidR="005D2A0F" w:rsidRDefault="005D2A0F" w:rsidP="005D2A0F">
      <w:pPr>
        <w:ind w:firstLine="0"/>
      </w:pPr>
      <w:r>
        <w:t>A</w:t>
      </w:r>
      <w:r w:rsidRPr="005D2A0F">
        <w:t xml:space="preserve"> própria </w:t>
      </w:r>
      <w:r w:rsidRPr="005D2A0F">
        <w:rPr>
          <w:b/>
          <w:bCs/>
        </w:rPr>
        <w:t>emenda legislativa proposta mantém a exigência</w:t>
      </w:r>
      <w:r w:rsidRPr="005D2A0F">
        <w:t xml:space="preserve"> de aprovação plenária e </w:t>
      </w:r>
      <w:r w:rsidRPr="005D2A0F">
        <w:rPr>
          <w:b/>
          <w:bCs/>
        </w:rPr>
        <w:t>não altera o que está sendo criticado</w:t>
      </w:r>
      <w:r w:rsidRPr="005D2A0F">
        <w:t xml:space="preserve"> na justificativa.</w:t>
      </w:r>
    </w:p>
    <w:p w14:paraId="305F18AF" w14:textId="77777777" w:rsidR="005D2A0F" w:rsidRDefault="005D2A0F" w:rsidP="005D2A0F">
      <w:pPr>
        <w:ind w:firstLine="0"/>
      </w:pPr>
    </w:p>
    <w:p w14:paraId="1A02B53A" w14:textId="77777777" w:rsidR="005D2A0F" w:rsidRDefault="005D2A0F" w:rsidP="005D2A0F">
      <w:pPr>
        <w:ind w:firstLine="0"/>
      </w:pPr>
    </w:p>
    <w:p w14:paraId="1626F608" w14:textId="77777777" w:rsidR="005D2A0F" w:rsidRPr="005D2A0F" w:rsidRDefault="005D2A0F" w:rsidP="005D2A0F">
      <w:pPr>
        <w:ind w:firstLine="0"/>
      </w:pPr>
    </w:p>
    <w:p w14:paraId="1CCCC0BE" w14:textId="3A17701C" w:rsidR="005D2A0F" w:rsidRPr="005D2A0F" w:rsidRDefault="005D2A0F" w:rsidP="005D2A0F">
      <w:pPr>
        <w:ind w:firstLine="0"/>
        <w:rPr>
          <w:b/>
          <w:bCs/>
        </w:rPr>
      </w:pPr>
      <w:r w:rsidRPr="005D2A0F">
        <w:rPr>
          <w:b/>
          <w:bCs/>
        </w:rPr>
        <w:t xml:space="preserve"> Exemplo direto:</w:t>
      </w:r>
    </w:p>
    <w:p w14:paraId="760B03CD" w14:textId="77777777" w:rsidR="005D2A0F" w:rsidRPr="005D2A0F" w:rsidRDefault="005D2A0F" w:rsidP="005D2A0F">
      <w:pPr>
        <w:ind w:firstLine="0"/>
      </w:pPr>
      <w:r w:rsidRPr="005D2A0F">
        <w:t>O art. 123, §3º, inciso VIII continua assim:</w:t>
      </w:r>
    </w:p>
    <w:p w14:paraId="1F9DB3F4" w14:textId="77777777" w:rsidR="005D2A0F" w:rsidRPr="005D2A0F" w:rsidRDefault="005D2A0F" w:rsidP="005D2A0F">
      <w:pPr>
        <w:ind w:firstLine="0"/>
      </w:pPr>
      <w:r w:rsidRPr="005D2A0F">
        <w:t>“VIII – convocação de Secretário Municipal ou ocupante de cargos da mesma natureza para prestar esclarecimento ao Plenário.”</w:t>
      </w:r>
    </w:p>
    <w:p w14:paraId="000D6173" w14:textId="77777777" w:rsidR="005D2A0F" w:rsidRPr="005D2A0F" w:rsidRDefault="005D2A0F" w:rsidP="005D2A0F">
      <w:pPr>
        <w:ind w:firstLine="0"/>
      </w:pPr>
      <w:r w:rsidRPr="005D2A0F">
        <w:t>E no §1º, inciso XII:</w:t>
      </w:r>
    </w:p>
    <w:p w14:paraId="1C602909" w14:textId="77777777" w:rsidR="005D2A0F" w:rsidRPr="005D2A0F" w:rsidRDefault="005D2A0F" w:rsidP="005D2A0F">
      <w:pPr>
        <w:ind w:firstLine="0"/>
      </w:pPr>
      <w:r w:rsidRPr="005D2A0F">
        <w:t>“XII – informações solicitadas ao Prefeito ou por seu intermédio ou a entidade públicas ou particulares;”</w:t>
      </w:r>
    </w:p>
    <w:p w14:paraId="679E158B" w14:textId="0D046353" w:rsidR="005D2A0F" w:rsidRPr="005D2A0F" w:rsidRDefault="005D2A0F" w:rsidP="005D2A0F">
      <w:pPr>
        <w:ind w:firstLine="0"/>
      </w:pPr>
      <w:r w:rsidRPr="005D2A0F">
        <w:t>Ambos permanecem sem qualquer ressalva quanto à prerrogativa individual do vereador, e continuam sujeitos à decisão do Presidente da Câmara ou ao Plenário, conforme o caso.</w:t>
      </w:r>
    </w:p>
    <w:p w14:paraId="006D909E" w14:textId="4245BF5A" w:rsidR="005D2A0F" w:rsidRPr="005D2A0F" w:rsidRDefault="005D2A0F" w:rsidP="005D2A0F">
      <w:pPr>
        <w:ind w:firstLine="0"/>
        <w:rPr>
          <w:b/>
          <w:bCs/>
          <w:u w:val="single"/>
        </w:rPr>
      </w:pPr>
      <w:r w:rsidRPr="005D2A0F">
        <w:rPr>
          <w:b/>
          <w:bCs/>
          <w:u w:val="single"/>
        </w:rPr>
        <w:t>Consequência prática e jurídica</w:t>
      </w:r>
    </w:p>
    <w:p w14:paraId="0651B200" w14:textId="77777777" w:rsidR="005D2A0F" w:rsidRPr="005D2A0F" w:rsidRDefault="005D2A0F" w:rsidP="005D2A0F">
      <w:pPr>
        <w:ind w:firstLine="0"/>
      </w:pPr>
      <w:r w:rsidRPr="005D2A0F">
        <w:t>A justificativa aponta uma inconstitucionalidade, mas a proposta de emenda mantém exatamente aquilo que está sendo apontado como inconstitucional.</w:t>
      </w:r>
    </w:p>
    <w:p w14:paraId="0726711D" w14:textId="77777777" w:rsidR="005D2A0F" w:rsidRPr="005D2A0F" w:rsidRDefault="005D2A0F" w:rsidP="005D2A0F">
      <w:pPr>
        <w:ind w:left="720" w:firstLine="0"/>
      </w:pPr>
      <w:r w:rsidRPr="005D2A0F">
        <w:t>Isso torna a emenda:</w:t>
      </w:r>
    </w:p>
    <w:p w14:paraId="68CE0C9A" w14:textId="77777777" w:rsidR="005D2A0F" w:rsidRPr="005D2A0F" w:rsidRDefault="005D2A0F" w:rsidP="005D2A0F">
      <w:pPr>
        <w:numPr>
          <w:ilvl w:val="1"/>
          <w:numId w:val="2"/>
        </w:numPr>
      </w:pPr>
      <w:r w:rsidRPr="005D2A0F">
        <w:rPr>
          <w:b/>
          <w:bCs/>
        </w:rPr>
        <w:t>Inócua</w:t>
      </w:r>
      <w:r w:rsidRPr="005D2A0F">
        <w:t xml:space="preserve"> (não corrige o problema);</w:t>
      </w:r>
    </w:p>
    <w:p w14:paraId="43C6712E" w14:textId="77777777" w:rsidR="005D2A0F" w:rsidRPr="005D2A0F" w:rsidRDefault="005D2A0F" w:rsidP="005D2A0F">
      <w:pPr>
        <w:numPr>
          <w:ilvl w:val="1"/>
          <w:numId w:val="2"/>
        </w:numPr>
      </w:pPr>
      <w:r w:rsidRPr="005D2A0F">
        <w:rPr>
          <w:b/>
          <w:bCs/>
        </w:rPr>
        <w:t>Incoerente</w:t>
      </w:r>
      <w:r w:rsidRPr="005D2A0F">
        <w:t xml:space="preserve"> (entra em conflito com sua própria fundamentação);</w:t>
      </w:r>
    </w:p>
    <w:p w14:paraId="1B6CFE43" w14:textId="47022477" w:rsidR="00C07CFE" w:rsidRDefault="005D2A0F" w:rsidP="005D2A0F">
      <w:pPr>
        <w:numPr>
          <w:ilvl w:val="1"/>
          <w:numId w:val="2"/>
        </w:numPr>
      </w:pPr>
      <w:r w:rsidRPr="005D2A0F">
        <w:rPr>
          <w:b/>
          <w:bCs/>
        </w:rPr>
        <w:t>Potencialmente nula</w:t>
      </w:r>
      <w:r w:rsidRPr="005D2A0F">
        <w:t xml:space="preserve"> (vício de iniciativa com desvio de finalidade e erro material grave).</w:t>
      </w:r>
    </w:p>
    <w:p w14:paraId="3ADAAC1A" w14:textId="183D4251" w:rsidR="005D2A0F" w:rsidRPr="005D2A0F" w:rsidRDefault="005D2A0F" w:rsidP="005D2A0F">
      <w:pPr>
        <w:ind w:firstLine="0"/>
        <w:rPr>
          <w:b/>
          <w:bCs/>
          <w:u w:val="single"/>
        </w:rPr>
      </w:pPr>
      <w:r w:rsidRPr="005D2A0F">
        <w:rPr>
          <w:b/>
          <w:bCs/>
          <w:u w:val="single"/>
        </w:rPr>
        <w:t>Conclusão</w:t>
      </w:r>
      <w:r>
        <w:rPr>
          <w:b/>
          <w:bCs/>
          <w:u w:val="single"/>
        </w:rPr>
        <w:t xml:space="preserve"> do Parecer</w:t>
      </w:r>
    </w:p>
    <w:p w14:paraId="507D62F9" w14:textId="77777777" w:rsidR="00E40E99" w:rsidRPr="00E40E99" w:rsidRDefault="00E40E99" w:rsidP="00E40E99">
      <w:pPr>
        <w:ind w:firstLine="0"/>
      </w:pPr>
      <w:r w:rsidRPr="00E40E99">
        <w:t>Diante do exposto, esta Comissão:</w:t>
      </w:r>
    </w:p>
    <w:p w14:paraId="754AC5A4" w14:textId="77777777" w:rsidR="00E40E99" w:rsidRPr="00E40E99" w:rsidRDefault="00E40E99" w:rsidP="00E40E99">
      <w:pPr>
        <w:numPr>
          <w:ilvl w:val="0"/>
          <w:numId w:val="3"/>
        </w:numPr>
      </w:pPr>
      <w:r w:rsidRPr="00E40E99">
        <w:t>Opina favoravelmente ao Projeto de Resolução nº 01/2025, por estar em conformidade com os princípios constitucionais e regimentais;</w:t>
      </w:r>
    </w:p>
    <w:p w14:paraId="508D26F4" w14:textId="77777777" w:rsidR="00E40E99" w:rsidRPr="00E40E99" w:rsidRDefault="00E40E99" w:rsidP="00E40E99">
      <w:pPr>
        <w:numPr>
          <w:ilvl w:val="0"/>
          <w:numId w:val="3"/>
        </w:numPr>
      </w:pPr>
      <w:r w:rsidRPr="00E40E99">
        <w:t>Opina pela inconstitucionalidade formal e inadequação jurídica da Emenda Modificativa apresentada, manifestando-se contrariamente à sua tramitação.</w:t>
      </w:r>
    </w:p>
    <w:p w14:paraId="43A144E6" w14:textId="11E4D0AA" w:rsidR="005D2A0F" w:rsidRDefault="005D2A0F">
      <w:pPr>
        <w:ind w:firstLine="0"/>
      </w:pPr>
    </w:p>
    <w:p w14:paraId="3F630324" w14:textId="3A5C1410" w:rsidR="00C07CFE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3D2FBF">
        <w:t>08</w:t>
      </w:r>
      <w:r>
        <w:t xml:space="preserve"> de </w:t>
      </w:r>
      <w:r w:rsidR="003D2FBF">
        <w:t>julho</w:t>
      </w:r>
      <w:r>
        <w:t xml:space="preserve"> de 2025.</w:t>
      </w:r>
    </w:p>
    <w:p w14:paraId="547C5BC3" w14:textId="77777777" w:rsidR="00C07CFE" w:rsidRDefault="00C07CFE"/>
    <w:p w14:paraId="41D91FF5" w14:textId="77777777" w:rsidR="00C07CFE" w:rsidRDefault="00C07CFE"/>
    <w:p w14:paraId="6A5EC341" w14:textId="77777777" w:rsidR="003D2FBF" w:rsidRDefault="003D2FBF"/>
    <w:p w14:paraId="7AB00102" w14:textId="77777777" w:rsidR="005D2A0F" w:rsidRDefault="005D2A0F"/>
    <w:p w14:paraId="6DB92FEE" w14:textId="77777777" w:rsidR="005D2A0F" w:rsidRDefault="005D2A0F"/>
    <w:p w14:paraId="41ABC4DC" w14:textId="77777777" w:rsidR="00C07CFE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75ABF101" w14:textId="77777777" w:rsidR="00C07CFE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60499F55" w14:textId="77777777" w:rsidR="00C07CFE" w:rsidRDefault="00C07CFE"/>
    <w:p w14:paraId="03727658" w14:textId="77777777" w:rsidR="00C07CFE" w:rsidRDefault="00C07CFE">
      <w:pPr>
        <w:spacing w:after="0"/>
        <w:ind w:firstLine="0"/>
      </w:pPr>
    </w:p>
    <w:p w14:paraId="5932C81D" w14:textId="77777777" w:rsidR="00C07CFE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0C33D894" w14:textId="77777777" w:rsidR="00C07CFE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3C0869A7" w14:textId="77777777" w:rsidR="00C07CFE" w:rsidRDefault="00C07CFE">
      <w:pPr>
        <w:ind w:firstLine="0"/>
      </w:pPr>
    </w:p>
    <w:p w14:paraId="29C9F4E0" w14:textId="77777777" w:rsidR="00C07CFE" w:rsidRDefault="00C07CFE">
      <w:pPr>
        <w:ind w:firstLine="0"/>
      </w:pPr>
    </w:p>
    <w:p w14:paraId="43C3FA9C" w14:textId="77777777" w:rsidR="00C07CFE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50720637" w14:textId="77777777" w:rsidR="00C07CFE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C07CFE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30B7C" w14:textId="77777777" w:rsidR="00CC4E23" w:rsidRDefault="00CC4E23">
      <w:pPr>
        <w:spacing w:after="0" w:line="240" w:lineRule="auto"/>
      </w:pPr>
      <w:r>
        <w:separator/>
      </w:r>
    </w:p>
  </w:endnote>
  <w:endnote w:type="continuationSeparator" w:id="0">
    <w:p w14:paraId="2E3914E7" w14:textId="77777777" w:rsidR="00CC4E23" w:rsidRDefault="00CC4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884A89E7-8762-4F5B-A0A9-69B1E56C22BC}"/>
    <w:embedBold r:id="rId2" w:fontKey="{8DF02FDA-1E9E-4D8D-9358-68866A76C4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B44A67-F7A6-4D88-9053-AFE7BC4AE843}"/>
    <w:embedItalic r:id="rId4" w:fontKey="{45982042-F07D-4BB6-8228-EE9189DFFD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9B4ACE6-5F11-416D-976E-8F04888648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90B37E-24AC-4004-B32D-74F2149A2F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098D7" w14:textId="77777777" w:rsidR="00CC4E23" w:rsidRDefault="00CC4E23">
      <w:pPr>
        <w:spacing w:after="0" w:line="240" w:lineRule="auto"/>
      </w:pPr>
      <w:r>
        <w:separator/>
      </w:r>
    </w:p>
  </w:footnote>
  <w:footnote w:type="continuationSeparator" w:id="0">
    <w:p w14:paraId="59A37768" w14:textId="77777777" w:rsidR="00CC4E23" w:rsidRDefault="00CC4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524A2"/>
    <w:multiLevelType w:val="multilevel"/>
    <w:tmpl w:val="459A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3D5EC1"/>
    <w:multiLevelType w:val="multilevel"/>
    <w:tmpl w:val="BD366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CC0CCF"/>
    <w:multiLevelType w:val="multilevel"/>
    <w:tmpl w:val="4A44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7577960">
    <w:abstractNumId w:val="1"/>
  </w:num>
  <w:num w:numId="2" w16cid:durableId="1867017049">
    <w:abstractNumId w:val="0"/>
  </w:num>
  <w:num w:numId="3" w16cid:durableId="616447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5F89"/>
    <w:rsid w:val="00046397"/>
    <w:rsid w:val="000A3128"/>
    <w:rsid w:val="001549DC"/>
    <w:rsid w:val="002178E2"/>
    <w:rsid w:val="00396048"/>
    <w:rsid w:val="003D2FBF"/>
    <w:rsid w:val="005D2A0F"/>
    <w:rsid w:val="006C68C8"/>
    <w:rsid w:val="007C32A8"/>
    <w:rsid w:val="00B92F0E"/>
    <w:rsid w:val="00C07CFE"/>
    <w:rsid w:val="00C60CBD"/>
    <w:rsid w:val="00CC4E23"/>
    <w:rsid w:val="00CF4DDB"/>
    <w:rsid w:val="00D71C65"/>
    <w:rsid w:val="00E4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7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1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5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11</cp:revision>
  <cp:lastPrinted>2025-07-10T17:02:00Z</cp:lastPrinted>
  <dcterms:created xsi:type="dcterms:W3CDTF">2025-07-08T13:50:00Z</dcterms:created>
  <dcterms:modified xsi:type="dcterms:W3CDTF">2025-07-10T17:03:00Z</dcterms:modified>
</cp:coreProperties>
</file>