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9EFDA" w14:textId="633302DD" w:rsidR="0021098C" w:rsidRDefault="00000000">
      <w:pPr>
        <w:pStyle w:val="Ttulo1"/>
        <w:rPr>
          <w:b w:val="0"/>
        </w:rPr>
      </w:pPr>
      <w:r>
        <w:t xml:space="preserve">PROJETO DE LEI N.º </w:t>
      </w:r>
      <w:r w:rsidR="00A77204">
        <w:rPr>
          <w:b w:val="0"/>
        </w:rPr>
        <w:t>103</w:t>
      </w:r>
      <w:r>
        <w:rPr>
          <w:b w:val="0"/>
        </w:rPr>
        <w:t>/2025</w:t>
      </w:r>
    </w:p>
    <w:p w14:paraId="66237781" w14:textId="77777777" w:rsidR="0021098C" w:rsidRDefault="0021098C">
      <w:pPr>
        <w:pStyle w:val="Ttulo1"/>
        <w:jc w:val="center"/>
      </w:pPr>
    </w:p>
    <w:p w14:paraId="79AC6C9F" w14:textId="77777777" w:rsidR="0021098C" w:rsidRDefault="00000000">
      <w:pPr>
        <w:pStyle w:val="Ttulo1"/>
        <w:jc w:val="center"/>
      </w:pPr>
      <w:r>
        <w:t>COMISSÃO DE CONSTITUIÇÃO, JUSTIÇA E REDAÇÃO</w:t>
      </w:r>
    </w:p>
    <w:p w14:paraId="66D00B04" w14:textId="77777777" w:rsidR="0021098C" w:rsidRDefault="00000000">
      <w:pPr>
        <w:pStyle w:val="Ttulo1"/>
        <w:jc w:val="center"/>
      </w:pPr>
      <w:r>
        <w:t>PARECER</w:t>
      </w:r>
    </w:p>
    <w:p w14:paraId="5DC369F8" w14:textId="77777777" w:rsidR="0021098C" w:rsidRDefault="0021098C">
      <w:pPr>
        <w:ind w:firstLine="0"/>
      </w:pPr>
      <w:bookmarkStart w:id="0" w:name="_yee670scknvd" w:colFirst="0" w:colLast="0"/>
      <w:bookmarkEnd w:id="0"/>
    </w:p>
    <w:p w14:paraId="1B57B3F6" w14:textId="77777777" w:rsidR="00A77204" w:rsidRPr="00A77204" w:rsidRDefault="00A77204" w:rsidP="00A77204">
      <w:pPr>
        <w:ind w:firstLine="0"/>
        <w:rPr>
          <w:b/>
          <w:bCs/>
        </w:rPr>
      </w:pPr>
      <w:r w:rsidRPr="00A77204">
        <w:rPr>
          <w:b/>
          <w:bCs/>
        </w:rPr>
        <w:t>I – RELATÓRIO</w:t>
      </w:r>
    </w:p>
    <w:p w14:paraId="0E9FB2F8" w14:textId="77777777" w:rsidR="00A77204" w:rsidRPr="00A77204" w:rsidRDefault="00A77204" w:rsidP="00A77204">
      <w:pPr>
        <w:ind w:firstLine="0"/>
      </w:pPr>
      <w:r w:rsidRPr="00A77204">
        <w:t xml:space="preserve">Trata-se de análise do Projeto de Lei de autoria do Vereador Luiz Felipe Ludi, que visa </w:t>
      </w:r>
      <w:r w:rsidRPr="00A77204">
        <w:rPr>
          <w:b/>
          <w:bCs/>
        </w:rPr>
        <w:t>revogar a Lei Municipal nº 742/2003</w:t>
      </w:r>
      <w:r w:rsidRPr="00A77204">
        <w:t xml:space="preserve"> e instituir nova regulamentação para o </w:t>
      </w:r>
      <w:r w:rsidRPr="00A77204">
        <w:rPr>
          <w:b/>
          <w:bCs/>
        </w:rPr>
        <w:t>Conselho Municipal de Defesa dos Direitos da Pessoa Idosa de Barra do Piraí</w:t>
      </w:r>
      <w:r w:rsidRPr="00A77204">
        <w:t>, ampliando suas competências, composição e estrutura normativa, com base nas demandas da própria sociedade civil organizada e de membros do atual Conselho.</w:t>
      </w:r>
    </w:p>
    <w:p w14:paraId="1FA19C54" w14:textId="77777777" w:rsidR="00A77204" w:rsidRPr="00A77204" w:rsidRDefault="00A77204" w:rsidP="00A77204">
      <w:pPr>
        <w:ind w:firstLine="0"/>
      </w:pPr>
      <w:r w:rsidRPr="00A77204">
        <w:t>O projeto foi apresentado com base em ata de reunião do Conselho ocorrida em 20 de março de 2025, que deliberou pela atualização da norma vigente.</w:t>
      </w:r>
    </w:p>
    <w:p w14:paraId="15F6F9E4" w14:textId="0A8F07F7" w:rsidR="00A77204" w:rsidRPr="00A77204" w:rsidRDefault="00A77204" w:rsidP="00A77204">
      <w:pPr>
        <w:ind w:firstLine="0"/>
      </w:pPr>
    </w:p>
    <w:p w14:paraId="3EDD5C39" w14:textId="77777777" w:rsidR="00A77204" w:rsidRPr="00A77204" w:rsidRDefault="00A77204" w:rsidP="00A77204">
      <w:pPr>
        <w:ind w:firstLine="0"/>
        <w:rPr>
          <w:b/>
          <w:bCs/>
        </w:rPr>
      </w:pPr>
      <w:r w:rsidRPr="00A77204">
        <w:rPr>
          <w:b/>
          <w:bCs/>
        </w:rPr>
        <w:t>II – FUNDAMENTAÇÃO JURÍDICA</w:t>
      </w:r>
    </w:p>
    <w:p w14:paraId="4D27B99E" w14:textId="77777777" w:rsidR="00A77204" w:rsidRPr="00A77204" w:rsidRDefault="00A77204" w:rsidP="00A77204">
      <w:pPr>
        <w:ind w:firstLine="0"/>
        <w:rPr>
          <w:b/>
          <w:bCs/>
        </w:rPr>
      </w:pPr>
      <w:r w:rsidRPr="00A77204">
        <w:rPr>
          <w:b/>
          <w:bCs/>
        </w:rPr>
        <w:t>1. Competência Legislativa</w:t>
      </w:r>
    </w:p>
    <w:p w14:paraId="0808C41C" w14:textId="77777777" w:rsidR="00A77204" w:rsidRPr="00A77204" w:rsidRDefault="00A77204" w:rsidP="00A77204">
      <w:pPr>
        <w:ind w:firstLine="0"/>
      </w:pPr>
      <w:r w:rsidRPr="00A77204">
        <w:t xml:space="preserve">Nos termos do art. 30, I e II, da Constituição Federal, compete ao Município legislar sobre assuntos de interesse local e suplementar a legislação federal e estadual no que couber. A matéria em análise versa sobre a </w:t>
      </w:r>
      <w:r w:rsidRPr="00A77204">
        <w:rPr>
          <w:b/>
          <w:bCs/>
        </w:rPr>
        <w:t>organização administrativa e política pública voltada à proteção da pessoa idosa</w:t>
      </w:r>
      <w:r w:rsidRPr="00A77204">
        <w:t xml:space="preserve">, tema de claro interesse local, portanto, </w:t>
      </w:r>
      <w:r w:rsidRPr="00A77204">
        <w:rPr>
          <w:b/>
          <w:bCs/>
        </w:rPr>
        <w:t>de competência municipal</w:t>
      </w:r>
      <w:r w:rsidRPr="00A77204">
        <w:t>.</w:t>
      </w:r>
    </w:p>
    <w:p w14:paraId="53581440" w14:textId="77777777" w:rsidR="00A77204" w:rsidRPr="00A77204" w:rsidRDefault="00A77204" w:rsidP="00A77204">
      <w:pPr>
        <w:ind w:firstLine="0"/>
        <w:rPr>
          <w:b/>
          <w:bCs/>
        </w:rPr>
      </w:pPr>
      <w:r w:rsidRPr="00A77204">
        <w:rPr>
          <w:b/>
          <w:bCs/>
        </w:rPr>
        <w:t>2. Constitucionalidade e Legalidade</w:t>
      </w:r>
    </w:p>
    <w:p w14:paraId="750DD049" w14:textId="77777777" w:rsidR="00A77204" w:rsidRPr="00A77204" w:rsidRDefault="00A77204" w:rsidP="00A77204">
      <w:pPr>
        <w:ind w:firstLine="0"/>
      </w:pPr>
      <w:r w:rsidRPr="00A77204">
        <w:t xml:space="preserve">A proposição está em </w:t>
      </w:r>
      <w:r w:rsidRPr="00A77204">
        <w:rPr>
          <w:b/>
          <w:bCs/>
        </w:rPr>
        <w:t>consonância com a Constituição Federal</w:t>
      </w:r>
      <w:r w:rsidRPr="00A77204">
        <w:t>, especialmente com o art. 230, que impõe à família, à sociedade e ao Estado o dever de amparar a pessoa idosa, assegurando sua participação na comunidade, defendendo sua dignidade e bem-estar.</w:t>
      </w:r>
    </w:p>
    <w:p w14:paraId="2DFC7615" w14:textId="77777777" w:rsidR="00A77204" w:rsidRPr="00A77204" w:rsidRDefault="00A77204" w:rsidP="00A77204">
      <w:pPr>
        <w:ind w:firstLine="0"/>
      </w:pPr>
      <w:r w:rsidRPr="00A77204">
        <w:t>Também observa:</w:t>
      </w:r>
    </w:p>
    <w:p w14:paraId="494ADD51" w14:textId="77777777" w:rsidR="00A77204" w:rsidRPr="00A77204" w:rsidRDefault="00A77204" w:rsidP="00A77204">
      <w:pPr>
        <w:numPr>
          <w:ilvl w:val="0"/>
          <w:numId w:val="1"/>
        </w:numPr>
      </w:pPr>
      <w:r w:rsidRPr="00A77204">
        <w:t xml:space="preserve">A </w:t>
      </w:r>
      <w:r w:rsidRPr="00A77204">
        <w:rPr>
          <w:b/>
          <w:bCs/>
        </w:rPr>
        <w:t>Lei Federal nº 10.741/2003 (Estatuto do Idoso)</w:t>
      </w:r>
      <w:r w:rsidRPr="00A77204">
        <w:t>;</w:t>
      </w:r>
    </w:p>
    <w:p w14:paraId="58195686" w14:textId="77777777" w:rsidR="00A77204" w:rsidRPr="00A77204" w:rsidRDefault="00A77204" w:rsidP="00A77204">
      <w:pPr>
        <w:numPr>
          <w:ilvl w:val="0"/>
          <w:numId w:val="1"/>
        </w:numPr>
      </w:pPr>
      <w:r w:rsidRPr="00A77204">
        <w:t xml:space="preserve">A </w:t>
      </w:r>
      <w:r w:rsidRPr="00A77204">
        <w:rPr>
          <w:b/>
          <w:bCs/>
        </w:rPr>
        <w:t>Lei Federal nº 8.842/1994 (Política Nacional do Idoso)</w:t>
      </w:r>
      <w:r w:rsidRPr="00A77204">
        <w:t>;</w:t>
      </w:r>
    </w:p>
    <w:p w14:paraId="5F19344F" w14:textId="77777777" w:rsidR="00A77204" w:rsidRPr="00A77204" w:rsidRDefault="00A77204" w:rsidP="00A77204">
      <w:pPr>
        <w:numPr>
          <w:ilvl w:val="0"/>
          <w:numId w:val="1"/>
        </w:numPr>
      </w:pPr>
      <w:r w:rsidRPr="00A77204">
        <w:t xml:space="preserve">A </w:t>
      </w:r>
      <w:r w:rsidRPr="00A77204">
        <w:rPr>
          <w:b/>
          <w:bCs/>
        </w:rPr>
        <w:t>Lei Estadual nº 4.510/2005</w:t>
      </w:r>
      <w:r w:rsidRPr="00A77204">
        <w:t>, que trata da Política Estadual do Idoso no Estado do Rio de Janeiro;</w:t>
      </w:r>
    </w:p>
    <w:p w14:paraId="64F8AE89" w14:textId="77777777" w:rsidR="00A77204" w:rsidRPr="00A77204" w:rsidRDefault="00A77204" w:rsidP="00A77204">
      <w:pPr>
        <w:numPr>
          <w:ilvl w:val="0"/>
          <w:numId w:val="1"/>
        </w:numPr>
      </w:pPr>
      <w:r w:rsidRPr="00A77204">
        <w:lastRenderedPageBreak/>
        <w:t xml:space="preserve">A </w:t>
      </w:r>
      <w:r w:rsidRPr="00A77204">
        <w:rPr>
          <w:b/>
          <w:bCs/>
        </w:rPr>
        <w:t>Lei Municipal nº 3.099/2019</w:t>
      </w:r>
      <w:r w:rsidRPr="00A77204">
        <w:t>, que estabelece a Política Municipal da Pessoa Idosa, à qual o projeto se vincula expressamente.</w:t>
      </w:r>
    </w:p>
    <w:p w14:paraId="334CB6EE" w14:textId="77777777" w:rsidR="00A77204" w:rsidRPr="00A77204" w:rsidRDefault="00A77204" w:rsidP="00A77204">
      <w:pPr>
        <w:ind w:firstLine="0"/>
      </w:pPr>
      <w:r w:rsidRPr="00A77204">
        <w:t>A revogação expressa da Lei nº 742/2003 é legítima, desde que substituída por norma mais atualizada e eficaz, como propõe o presente projeto, elaborado em diálogo com os próprios conselheiros e órgãos técnicos.</w:t>
      </w:r>
    </w:p>
    <w:p w14:paraId="2112974A" w14:textId="2C313386" w:rsidR="00A77204" w:rsidRPr="00A77204" w:rsidRDefault="00A77204" w:rsidP="00A77204">
      <w:pPr>
        <w:ind w:firstLine="0"/>
        <w:rPr>
          <w:b/>
          <w:bCs/>
        </w:rPr>
      </w:pPr>
      <w:r w:rsidRPr="00A77204">
        <w:rPr>
          <w:b/>
          <w:bCs/>
        </w:rPr>
        <w:t xml:space="preserve">3. Aspectos Formais e </w:t>
      </w:r>
      <w:proofErr w:type="spellStart"/>
      <w:r w:rsidRPr="00A77204">
        <w:rPr>
          <w:b/>
          <w:bCs/>
        </w:rPr>
        <w:t>Regimentalidade</w:t>
      </w:r>
      <w:proofErr w:type="spellEnd"/>
      <w:r>
        <w:rPr>
          <w:b/>
          <w:bCs/>
        </w:rPr>
        <w:t>.</w:t>
      </w:r>
    </w:p>
    <w:p w14:paraId="6142A8A7" w14:textId="77777777" w:rsidR="00A77204" w:rsidRPr="00A77204" w:rsidRDefault="00A77204" w:rsidP="00A77204">
      <w:pPr>
        <w:ind w:firstLine="0"/>
      </w:pPr>
      <w:r w:rsidRPr="00A77204">
        <w:t xml:space="preserve">O projeto respeita as formalidades exigidas pela </w:t>
      </w:r>
      <w:r w:rsidRPr="00A77204">
        <w:rPr>
          <w:b/>
          <w:bCs/>
        </w:rPr>
        <w:t>Lei Orgânica Municipal</w:t>
      </w:r>
      <w:r w:rsidRPr="00A77204">
        <w:t xml:space="preserve"> e pelo </w:t>
      </w:r>
      <w:r w:rsidRPr="00A77204">
        <w:rPr>
          <w:b/>
          <w:bCs/>
        </w:rPr>
        <w:t>Regimento Interno da Câmara Municipal de Barra do Piraí</w:t>
      </w:r>
      <w:r w:rsidRPr="00A77204">
        <w:t>:</w:t>
      </w:r>
    </w:p>
    <w:p w14:paraId="554D0667" w14:textId="77777777" w:rsidR="00A77204" w:rsidRPr="00A77204" w:rsidRDefault="00A77204" w:rsidP="00A77204">
      <w:pPr>
        <w:numPr>
          <w:ilvl w:val="0"/>
          <w:numId w:val="2"/>
        </w:numPr>
      </w:pPr>
      <w:r w:rsidRPr="00A77204">
        <w:t>Apresenta ementa clara;</w:t>
      </w:r>
    </w:p>
    <w:p w14:paraId="06FB814D" w14:textId="77777777" w:rsidR="00A77204" w:rsidRPr="00A77204" w:rsidRDefault="00A77204" w:rsidP="00A77204">
      <w:pPr>
        <w:numPr>
          <w:ilvl w:val="0"/>
          <w:numId w:val="2"/>
        </w:numPr>
      </w:pPr>
      <w:r w:rsidRPr="00A77204">
        <w:t>Está estruturado em artigos e capítulos temáticos;</w:t>
      </w:r>
    </w:p>
    <w:p w14:paraId="799C1F51" w14:textId="77777777" w:rsidR="00A77204" w:rsidRDefault="00A77204" w:rsidP="00A77204">
      <w:pPr>
        <w:numPr>
          <w:ilvl w:val="0"/>
          <w:numId w:val="2"/>
        </w:numPr>
      </w:pPr>
      <w:r w:rsidRPr="00A77204">
        <w:t xml:space="preserve">Traz </w:t>
      </w:r>
      <w:r w:rsidRPr="00A77204">
        <w:rPr>
          <w:b/>
          <w:bCs/>
        </w:rPr>
        <w:t>justificativa acompanhada de ata de reunião</w:t>
      </w:r>
      <w:r w:rsidRPr="00A77204">
        <w:t xml:space="preserve">, conferindo </w:t>
      </w:r>
      <w:r w:rsidRPr="00A77204">
        <w:rPr>
          <w:b/>
          <w:bCs/>
        </w:rPr>
        <w:t>legitimidade e transparência ao processo legislativo participativo</w:t>
      </w:r>
      <w:r w:rsidRPr="00A77204">
        <w:t>.</w:t>
      </w:r>
    </w:p>
    <w:p w14:paraId="670496EA" w14:textId="77777777" w:rsidR="00A77204" w:rsidRDefault="00A77204" w:rsidP="00A77204"/>
    <w:p w14:paraId="4C2CAA84" w14:textId="77777777" w:rsidR="00A77204" w:rsidRDefault="00A77204" w:rsidP="00A77204">
      <w:pPr>
        <w:ind w:firstLine="0"/>
      </w:pPr>
    </w:p>
    <w:p w14:paraId="6D401280" w14:textId="745CCD57" w:rsidR="00A77204" w:rsidRPr="00A77204" w:rsidRDefault="00A77204" w:rsidP="00A77204">
      <w:pPr>
        <w:ind w:firstLine="0"/>
      </w:pPr>
      <w:r>
        <w:rPr>
          <w:b/>
          <w:bCs/>
        </w:rPr>
        <w:t xml:space="preserve">III- </w:t>
      </w:r>
      <w:r w:rsidRPr="00A77204">
        <w:rPr>
          <w:b/>
          <w:bCs/>
        </w:rPr>
        <w:t>PARECER</w:t>
      </w:r>
    </w:p>
    <w:p w14:paraId="4E12A8E4" w14:textId="77777777" w:rsidR="00A77204" w:rsidRPr="00A77204" w:rsidRDefault="00A77204" w:rsidP="00A77204">
      <w:r w:rsidRPr="00A77204">
        <w:t xml:space="preserve">Trata-se de projeto de lei inaugurado pelo nobre Vereador </w:t>
      </w:r>
      <w:r w:rsidRPr="00A77204">
        <w:rPr>
          <w:b/>
          <w:bCs/>
        </w:rPr>
        <w:t>Luiz Felippe de Paula Pinto</w:t>
      </w:r>
      <w:r w:rsidRPr="00A77204">
        <w:t xml:space="preserve">, com vistas à </w:t>
      </w:r>
      <w:r w:rsidRPr="00A77204">
        <w:rPr>
          <w:b/>
          <w:bCs/>
        </w:rPr>
        <w:t>criação do Conselho Municipal de Defesa dos Direitos da Pessoa Idosa, órgão colegiado permanente, paritário, de caráter deliberativo, supervisor e fiscalizador das políticas públicas destinadas à pessoa idosa no Município de Barra do Piraí</w:t>
      </w:r>
      <w:r w:rsidRPr="00A77204">
        <w:t>.</w:t>
      </w:r>
    </w:p>
    <w:p w14:paraId="3CE61E5A" w14:textId="5990D421" w:rsidR="00A77204" w:rsidRPr="00A77204" w:rsidRDefault="00A77204" w:rsidP="00A77204">
      <w:r w:rsidRPr="00A77204">
        <w:t xml:space="preserve">O referido projeto foi encaminhado para deliberação em </w:t>
      </w:r>
      <w:r>
        <w:rPr>
          <w:b/>
          <w:bCs/>
        </w:rPr>
        <w:t>15</w:t>
      </w:r>
      <w:r w:rsidRPr="00A77204">
        <w:rPr>
          <w:b/>
          <w:bCs/>
        </w:rPr>
        <w:t>/</w:t>
      </w:r>
      <w:r>
        <w:rPr>
          <w:b/>
          <w:bCs/>
        </w:rPr>
        <w:t>04</w:t>
      </w:r>
      <w:r w:rsidRPr="00A77204">
        <w:rPr>
          <w:b/>
          <w:bCs/>
        </w:rPr>
        <w:t>/2025</w:t>
      </w:r>
      <w:r w:rsidRPr="00A77204">
        <w:t>, sendo aprovado por unanimidade.</w:t>
      </w:r>
    </w:p>
    <w:p w14:paraId="63272F45" w14:textId="77777777" w:rsidR="00A77204" w:rsidRPr="00A77204" w:rsidRDefault="00A77204" w:rsidP="00A77204">
      <w:r w:rsidRPr="00A77204">
        <w:t xml:space="preserve">Após analisar os elementos formais e materiais da proposição, em especial sua adequação à </w:t>
      </w:r>
      <w:r w:rsidRPr="00A77204">
        <w:rPr>
          <w:b/>
          <w:bCs/>
        </w:rPr>
        <w:t>Constituição da República Federativa do Brasil de 1988</w:t>
      </w:r>
      <w:r w:rsidRPr="00A77204">
        <w:t xml:space="preserve">, à </w:t>
      </w:r>
      <w:r w:rsidRPr="00A77204">
        <w:rPr>
          <w:b/>
          <w:bCs/>
        </w:rPr>
        <w:t>Lei Federal nº 10.741/2003 (Estatuto do Idoso)</w:t>
      </w:r>
      <w:r w:rsidRPr="00A77204">
        <w:t xml:space="preserve">, à </w:t>
      </w:r>
      <w:r w:rsidRPr="00A77204">
        <w:rPr>
          <w:b/>
          <w:bCs/>
        </w:rPr>
        <w:t>Lei Orgânica do Município de Barra do Piraí</w:t>
      </w:r>
      <w:r w:rsidRPr="00A77204">
        <w:t xml:space="preserve"> e à </w:t>
      </w:r>
      <w:r w:rsidRPr="00A77204">
        <w:rPr>
          <w:b/>
          <w:bCs/>
        </w:rPr>
        <w:t>Lei Municipal nº 3.099/2019</w:t>
      </w:r>
      <w:r w:rsidRPr="00A77204">
        <w:t xml:space="preserve">, esta relatoria </w:t>
      </w:r>
      <w:r w:rsidRPr="00A77204">
        <w:rPr>
          <w:b/>
          <w:bCs/>
        </w:rPr>
        <w:t>não vislumbrou obstáculo legal em sua tramitação</w:t>
      </w:r>
      <w:r w:rsidRPr="00A77204">
        <w:t xml:space="preserve">, emitindo o voto </w:t>
      </w:r>
      <w:r w:rsidRPr="00A77204">
        <w:rPr>
          <w:b/>
          <w:bCs/>
        </w:rPr>
        <w:t>favorável</w:t>
      </w:r>
      <w:r w:rsidRPr="00A77204">
        <w:t xml:space="preserve"> ao Projeto de Lei.</w:t>
      </w:r>
    </w:p>
    <w:p w14:paraId="714D5C54" w14:textId="77777777" w:rsidR="00A77204" w:rsidRPr="00A77204" w:rsidRDefault="00A77204" w:rsidP="00A77204">
      <w:r w:rsidRPr="00A77204">
        <w:t>Desta forma, os Vereadores e membros que compõem esta Comissão, acompanhando o voto da relatora, manifestam-se favoravelmente à tramitação e aprovação da proposição.</w:t>
      </w:r>
    </w:p>
    <w:p w14:paraId="6B5FC159" w14:textId="77777777" w:rsidR="00A77204" w:rsidRPr="00A77204" w:rsidRDefault="00A77204" w:rsidP="00A77204"/>
    <w:p w14:paraId="5C2E8CD7" w14:textId="77777777" w:rsidR="00A77204" w:rsidRDefault="00A77204">
      <w:pPr>
        <w:ind w:firstLine="0"/>
      </w:pPr>
    </w:p>
    <w:p w14:paraId="2CC5311A" w14:textId="68284E8E" w:rsidR="0021098C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A77204">
        <w:t>07</w:t>
      </w:r>
      <w:r>
        <w:t xml:space="preserve"> de </w:t>
      </w:r>
      <w:r w:rsidR="00A77204">
        <w:t>julho</w:t>
      </w:r>
      <w:r>
        <w:t xml:space="preserve"> de 2025.</w:t>
      </w:r>
    </w:p>
    <w:p w14:paraId="23F97C67" w14:textId="77777777" w:rsidR="0021098C" w:rsidRDefault="0021098C"/>
    <w:p w14:paraId="3526399C" w14:textId="77777777" w:rsidR="0021098C" w:rsidRDefault="0021098C"/>
    <w:p w14:paraId="167CE65F" w14:textId="77777777" w:rsidR="0021098C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509E960A" w14:textId="77777777" w:rsidR="0021098C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6EEEDB11" w14:textId="77777777" w:rsidR="0021098C" w:rsidRDefault="0021098C"/>
    <w:p w14:paraId="5C57086B" w14:textId="77777777" w:rsidR="0021098C" w:rsidRDefault="0021098C">
      <w:pPr>
        <w:spacing w:after="0"/>
        <w:ind w:firstLine="0"/>
      </w:pPr>
    </w:p>
    <w:p w14:paraId="11EAEAC8" w14:textId="77777777" w:rsidR="0021098C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7C3DC26F" w14:textId="77777777" w:rsidR="0021098C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8591CF9" w14:textId="77777777" w:rsidR="0021098C" w:rsidRDefault="0021098C">
      <w:pPr>
        <w:ind w:firstLine="0"/>
      </w:pPr>
    </w:p>
    <w:p w14:paraId="3DB97804" w14:textId="77777777" w:rsidR="0021098C" w:rsidRDefault="0021098C">
      <w:pPr>
        <w:ind w:firstLine="0"/>
      </w:pPr>
    </w:p>
    <w:p w14:paraId="0F3DF916" w14:textId="77777777" w:rsidR="0021098C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57898D58" w14:textId="77777777" w:rsidR="0021098C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21098C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39377" w14:textId="77777777" w:rsidR="00E147AB" w:rsidRDefault="00E147AB">
      <w:pPr>
        <w:spacing w:after="0" w:line="240" w:lineRule="auto"/>
      </w:pPr>
      <w:r>
        <w:separator/>
      </w:r>
    </w:p>
  </w:endnote>
  <w:endnote w:type="continuationSeparator" w:id="0">
    <w:p w14:paraId="645C9F4B" w14:textId="77777777" w:rsidR="00E147AB" w:rsidRDefault="00E14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E1300CE6-FEB5-4841-A79A-DAD723136D6B}"/>
    <w:embedBold r:id="rId2" w:fontKey="{018A9CA4-9AA1-4D26-9C61-F5D6EA38A1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5A30FE-A7DD-492E-A64F-AB5343B0A98E}"/>
    <w:embedItalic r:id="rId4" w:fontKey="{F11CB982-F87C-4EF5-AFDA-B8B9AF81E3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2466ED-A7B6-4090-9378-F0E1BA19E0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58A0AE-A45C-47EA-A24F-6703D8A03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8962D" w14:textId="77777777" w:rsidR="002109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7720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7720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D6423E" w14:textId="77777777" w:rsidR="002109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38B83524" w14:textId="77777777" w:rsidR="002109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DB8038" w14:textId="77777777" w:rsidR="002109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0A02B" w14:textId="77777777" w:rsidR="00E147AB" w:rsidRDefault="00E147AB">
      <w:pPr>
        <w:spacing w:after="0" w:line="240" w:lineRule="auto"/>
      </w:pPr>
      <w:r>
        <w:separator/>
      </w:r>
    </w:p>
  </w:footnote>
  <w:footnote w:type="continuationSeparator" w:id="0">
    <w:p w14:paraId="35B92AA9" w14:textId="77777777" w:rsidR="00E147AB" w:rsidRDefault="00E14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6619" w14:textId="77777777" w:rsidR="002109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489401" wp14:editId="5662A80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8753F"/>
    <w:multiLevelType w:val="multilevel"/>
    <w:tmpl w:val="87DE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26DC1"/>
    <w:multiLevelType w:val="multilevel"/>
    <w:tmpl w:val="9C00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5064082">
    <w:abstractNumId w:val="0"/>
  </w:num>
  <w:num w:numId="2" w16cid:durableId="1595437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98C"/>
    <w:rsid w:val="0021098C"/>
    <w:rsid w:val="00A77204"/>
    <w:rsid w:val="00E147AB"/>
    <w:rsid w:val="00E5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B76D1"/>
  <w15:docId w15:val="{7F85DEDD-DF31-40F0-9259-07CE9173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3</cp:revision>
  <cp:lastPrinted>2025-07-07T15:11:00Z</cp:lastPrinted>
  <dcterms:created xsi:type="dcterms:W3CDTF">2025-07-07T15:04:00Z</dcterms:created>
  <dcterms:modified xsi:type="dcterms:W3CDTF">2025-07-07T15:13:00Z</dcterms:modified>
</cp:coreProperties>
</file>