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9F69F" w14:textId="77777777" w:rsidR="00DE6244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REQUERIMENTO N.º ____/2025</w:t>
      </w:r>
    </w:p>
    <w:p w14:paraId="160702C3" w14:textId="77777777" w:rsidR="00DE6244" w:rsidRDefault="00DE6244">
      <w:pPr>
        <w:pStyle w:val="Ttulo1"/>
        <w:ind w:left="4535"/>
      </w:pPr>
      <w:bookmarkStart w:id="1" w:name="_30j0zll" w:colFirst="0" w:colLast="0"/>
      <w:bookmarkEnd w:id="1"/>
    </w:p>
    <w:p w14:paraId="2601B3E1" w14:textId="77777777" w:rsidR="00DE6244" w:rsidRDefault="00000000">
      <w:pPr>
        <w:spacing w:after="200"/>
        <w:ind w:firstLine="0"/>
      </w:pPr>
      <w:r>
        <w:t>Excelentíssimo Senhor Presidente da Câmara Municipal de Barra do Piraí,</w:t>
      </w:r>
    </w:p>
    <w:p w14:paraId="2A5E8BB1" w14:textId="77777777" w:rsidR="00DE6244" w:rsidRDefault="00DE6244">
      <w:pPr>
        <w:spacing w:after="200"/>
        <w:ind w:firstLine="0"/>
      </w:pPr>
    </w:p>
    <w:p w14:paraId="62AF7756" w14:textId="0401A6B5" w:rsidR="000808B0" w:rsidRDefault="00000000" w:rsidP="000808B0">
      <w:r>
        <w:t xml:space="preserve">O Vereador(a) </w:t>
      </w:r>
      <w:r w:rsidR="00C574C7">
        <w:t>Macrei Júnior de Andrade</w:t>
      </w:r>
      <w:r>
        <w:t>, que a este subscreve, após tramitação regimental (art. 123, § 3º, VII, do RICMBP), requer</w:t>
      </w:r>
      <w:r w:rsidR="00556394">
        <w:t xml:space="preserve"> que</w:t>
      </w:r>
      <w:r>
        <w:t xml:space="preserve"> seja encaminhado a Excelentíssima Senhora Prefeita de Barra do Piraí, o presente requerimento</w:t>
      </w:r>
      <w:r w:rsidR="003F6B14">
        <w:t xml:space="preserve">, solicitando envio de projeto de Lei ao legislativo </w:t>
      </w:r>
      <w:r w:rsidR="00494991">
        <w:t xml:space="preserve">para que </w:t>
      </w:r>
      <w:r w:rsidR="008057C8">
        <w:t>seja regulamentando</w:t>
      </w:r>
      <w:r w:rsidR="003F6B14">
        <w:t xml:space="preserve"> o repasse de incentivos financeiros aos A</w:t>
      </w:r>
      <w:r w:rsidR="000808B0">
        <w:t xml:space="preserve">gentes </w:t>
      </w:r>
      <w:r w:rsidR="003F6B14">
        <w:t>C</w:t>
      </w:r>
      <w:r w:rsidR="000808B0">
        <w:t xml:space="preserve">omunitários de </w:t>
      </w:r>
      <w:r w:rsidR="003F6B14">
        <w:t>S</w:t>
      </w:r>
      <w:r w:rsidR="000808B0">
        <w:t>aúde (ACS)</w:t>
      </w:r>
      <w:r w:rsidR="003F6B14">
        <w:t>, e Agentes de Combates as Epidemias (ACE)</w:t>
      </w:r>
      <w:r w:rsidR="000808B0">
        <w:t>.</w:t>
      </w:r>
    </w:p>
    <w:p w14:paraId="135D420E" w14:textId="058312C2" w:rsidR="003F6B14" w:rsidRDefault="003F6B14" w:rsidP="000808B0">
      <w:pPr>
        <w:rPr>
          <w:b/>
          <w:bCs/>
        </w:rPr>
      </w:pPr>
      <w:r w:rsidRPr="003F6B14">
        <w:rPr>
          <w:b/>
          <w:bCs/>
        </w:rPr>
        <w:t xml:space="preserve">Fundamentação Legal </w:t>
      </w:r>
    </w:p>
    <w:p w14:paraId="0BC872DD" w14:textId="58EF13AE" w:rsidR="00494991" w:rsidRDefault="008057C8" w:rsidP="000808B0">
      <w:r>
        <w:t xml:space="preserve">. </w:t>
      </w:r>
      <w:r w:rsidR="00494991" w:rsidRPr="00494991">
        <w:t>A E</w:t>
      </w:r>
      <w:r w:rsidR="00494991">
        <w:t>menda Constitucional nº 120/2022 e a Portaria GM/MS, nº. 3241/2022 preveem o repasse de incentivos financeiros federais aos municípios, destinado ao pagamento de incentivo adicional aos ACS e ACE, como forma de valorização a categoria.</w:t>
      </w:r>
    </w:p>
    <w:p w14:paraId="310BC99E" w14:textId="2BD9053B" w:rsidR="003F6B14" w:rsidRDefault="00494991" w:rsidP="000808B0">
      <w:r>
        <w:t>Cabe ao município regulamentar por meio de lei especifica, os critérios para repasse integral dos recursos recebidos da União, assegurando transparência, legalidade e valorização desses profissionais, fundamentais para a saúde pública.</w:t>
      </w:r>
    </w:p>
    <w:p w14:paraId="15E446B3" w14:textId="7178F6C0" w:rsidR="008057C8" w:rsidRDefault="00494991" w:rsidP="008057C8">
      <w:r>
        <w:t>Dessa forma esse requerimento visa garantir o cumprimento da legislação federal, o fortalecimento da atenção básica e o reconhecimento do trabalho essencial desses agentes em atendimento de forma direta a população.</w:t>
      </w:r>
    </w:p>
    <w:p w14:paraId="405A5130" w14:textId="0D9B4DE1" w:rsidR="008057C8" w:rsidRDefault="008057C8" w:rsidP="000808B0">
      <w:r>
        <w:t>.  A Lei 12.994/2014 instituiu o incentivo financeiro para o fortalecimento das pol</w:t>
      </w:r>
      <w:r w:rsidR="000A4AFA">
        <w:t>í</w:t>
      </w:r>
      <w:r>
        <w:t>ticas de ACS e ACE, em seu art. 9º-D, Como verba de incentivo à atuação dessas categorias. Esse incentivo é normalizado por diversas portarias e regulamentados ao Ministério da Saúde, que preveem o repasse federal aos municípios para pagamento dessa gratificação.</w:t>
      </w:r>
    </w:p>
    <w:p w14:paraId="679FB657" w14:textId="356A744D" w:rsidR="008057C8" w:rsidRPr="00494991" w:rsidRDefault="008057C8" w:rsidP="000808B0">
      <w:r>
        <w:t>. Decisões do STF segue favorável à obrigação dos municípios de repassar o incentivo financeiro adicional (IFA) recebido ao ACS/ACE</w:t>
      </w:r>
      <w:r w:rsidR="00C42A0A">
        <w:t>,</w:t>
      </w:r>
      <w:r>
        <w:t xml:space="preserve"> benef</w:t>
      </w:r>
      <w:r w:rsidR="00C42A0A">
        <w:t>í</w:t>
      </w:r>
      <w:r>
        <w:t xml:space="preserve">cio, quando comprovado o repasse federal ao município. A retenção indevida </w:t>
      </w:r>
      <w:r w:rsidR="009A1413">
        <w:t>configura desvio de finalidade ou enriquecimento indevido ao ente Municipal.</w:t>
      </w:r>
    </w:p>
    <w:p w14:paraId="19BF5BE7" w14:textId="504BEFAA" w:rsidR="00813196" w:rsidRDefault="00813196" w:rsidP="000808B0">
      <w:r w:rsidRPr="00813196">
        <w:rPr>
          <w:b/>
          <w:bCs/>
        </w:rPr>
        <w:t>.</w:t>
      </w:r>
      <w:r w:rsidRPr="00813196">
        <w:t xml:space="preserve"> F</w:t>
      </w:r>
      <w:r>
        <w:t>inalidade: O recurso possui como objetivo valorizar e incentivar a atuação desses profissionais, mas seu uso não pode ser confundindo com os 13º salários, ou outras gratificações.</w:t>
      </w:r>
    </w:p>
    <w:p w14:paraId="5338FAEE" w14:textId="68260DBF" w:rsidR="00813196" w:rsidRPr="00813196" w:rsidRDefault="00813196" w:rsidP="009A1413">
      <w:pPr>
        <w:rPr>
          <w:b/>
          <w:bCs/>
          <w:i/>
        </w:rPr>
      </w:pPr>
    </w:p>
    <w:p w14:paraId="14402EC7" w14:textId="77777777" w:rsidR="00DE6244" w:rsidRDefault="00DE6244">
      <w:pPr>
        <w:spacing w:after="200"/>
        <w:ind w:firstLine="0"/>
      </w:pPr>
    </w:p>
    <w:p w14:paraId="7D4F3446" w14:textId="7470B6AB" w:rsidR="00DE6244" w:rsidRDefault="00000000">
      <w:pPr>
        <w:pStyle w:val="Ttulo4"/>
      </w:pPr>
      <w:bookmarkStart w:id="2" w:name="_3znysh7" w:colFirst="0" w:colLast="0"/>
      <w:bookmarkEnd w:id="2"/>
      <w:r>
        <w:lastRenderedPageBreak/>
        <w:t xml:space="preserve">Sala Barão do Rio Bonito, </w:t>
      </w:r>
      <w:r w:rsidR="00B250B1">
        <w:t>15</w:t>
      </w:r>
      <w:r>
        <w:t xml:space="preserve"> de </w:t>
      </w:r>
      <w:r w:rsidR="00B250B1">
        <w:t>outubro</w:t>
      </w:r>
      <w:r w:rsidR="00BA4AF5">
        <w:t xml:space="preserve"> </w:t>
      </w:r>
      <w:r>
        <w:t>de 2025.</w:t>
      </w:r>
    </w:p>
    <w:p w14:paraId="6295532B" w14:textId="77777777" w:rsidR="00DE6244" w:rsidRDefault="00DE6244"/>
    <w:p w14:paraId="2E0C6011" w14:textId="6BE47419" w:rsidR="00DE6244" w:rsidRDefault="00BA4AF5" w:rsidP="009D3A3C">
      <w:pPr>
        <w:pStyle w:val="Ttulo4"/>
      </w:pPr>
      <w:bookmarkStart w:id="3" w:name="_2et92p0" w:colFirst="0" w:colLast="0"/>
      <w:bookmarkStart w:id="4" w:name="_dak2xot00qo2" w:colFirst="0" w:colLast="0"/>
      <w:bookmarkEnd w:id="3"/>
      <w:bookmarkEnd w:id="4"/>
      <w:r w:rsidRPr="007406D4">
        <w:rPr>
          <w:noProof/>
        </w:rPr>
        <w:drawing>
          <wp:inline distT="0" distB="0" distL="0" distR="0" wp14:anchorId="59B066F3" wp14:editId="5F6A4C32">
            <wp:extent cx="1685925" cy="959086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67342" cy="10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24D3" w14:textId="77777777" w:rsidR="00DE6244" w:rsidRDefault="00000000">
      <w:pPr>
        <w:pStyle w:val="Ttulo2"/>
      </w:pPr>
      <w:bookmarkStart w:id="5" w:name="_iugy1zq7aek6" w:colFirst="0" w:colLast="0"/>
      <w:bookmarkEnd w:id="5"/>
      <w:r>
        <w:t>Justificativa</w:t>
      </w:r>
    </w:p>
    <w:p w14:paraId="1E67726B" w14:textId="279B9723" w:rsidR="00DE6244" w:rsidRDefault="007B6A04">
      <w:pPr>
        <w:spacing w:after="200"/>
        <w:ind w:firstLine="0"/>
      </w:pPr>
      <w:r>
        <w:t xml:space="preserve">O presente requerimento se faz apoiado no poder fiscalizador do vereador, conformes </w:t>
      </w:r>
      <w:r w:rsidR="00250A20">
        <w:t>Art.</w:t>
      </w:r>
      <w:r>
        <w:t xml:space="preserve"> 3</w:t>
      </w:r>
      <w:r w:rsidR="00250A20">
        <w:t xml:space="preserve">1 CRFB, e também fundamentado no Art. 37 CRFB, estabelece que a administração </w:t>
      </w:r>
      <w:r w:rsidR="009A1413">
        <w:t>pública</w:t>
      </w:r>
      <w:r w:rsidR="00250A20">
        <w:t xml:space="preserve"> aja de forma eficaz e produtiva, buscando a satisfação das necessidades da sociedade, gerando resultados em quantidade e qualidade</w:t>
      </w:r>
      <w:r w:rsidR="00FB7B76">
        <w:t xml:space="preserve">. </w:t>
      </w:r>
      <w:r w:rsidR="009A1413">
        <w:t xml:space="preserve">Entendo que os agentes comunitários de saúde e os agentes de combate </w:t>
      </w:r>
      <w:r w:rsidR="000A4AFA">
        <w:t>a</w:t>
      </w:r>
      <w:r w:rsidR="009A1413">
        <w:t xml:space="preserve"> e</w:t>
      </w:r>
      <w:r w:rsidR="000A4AFA">
        <w:t>ndemias</w:t>
      </w:r>
      <w:r w:rsidR="009A1413">
        <w:t xml:space="preserve"> desempenham um papel fundamental junto ao município</w:t>
      </w:r>
      <w:r w:rsidR="00B250B1">
        <w:t>, todos os anos o Ministério da Saúde por força de lei encaminha incentivos financeiros aos Munic</w:t>
      </w:r>
      <w:r w:rsidR="000A4AFA">
        <w:t>í</w:t>
      </w:r>
      <w:r w:rsidR="00B250B1">
        <w:t>pios para que seja investido no fortalecimento de políticas de saúde. Assim diante do exposto sugiro a regulamentação da matéria exposta diante desse requerimento de forma a garantir definitivamente o efetivo repasse do incentivo federal.</w:t>
      </w:r>
    </w:p>
    <w:p w14:paraId="019D3C74" w14:textId="77777777" w:rsidR="00DE6244" w:rsidRDefault="00DE6244"/>
    <w:p w14:paraId="0824EFDB" w14:textId="77777777" w:rsidR="00DE6244" w:rsidRDefault="00DE6244"/>
    <w:p w14:paraId="0C126381" w14:textId="77777777" w:rsidR="00DE6244" w:rsidRDefault="00DE6244"/>
    <w:p w14:paraId="387FFAA8" w14:textId="77777777" w:rsidR="00DE6244" w:rsidRDefault="00DE6244"/>
    <w:p w14:paraId="20BFD65D" w14:textId="77777777" w:rsidR="00DE6244" w:rsidRDefault="00DE6244"/>
    <w:p w14:paraId="7A8F68FA" w14:textId="77777777" w:rsidR="00DE6244" w:rsidRDefault="00DE6244"/>
    <w:p w14:paraId="6ABB2BB0" w14:textId="77777777" w:rsidR="00DE6244" w:rsidRDefault="00DE6244"/>
    <w:p w14:paraId="2987FC4B" w14:textId="77777777" w:rsidR="00DE6244" w:rsidRDefault="00DE6244"/>
    <w:p w14:paraId="60E69EAA" w14:textId="77777777" w:rsidR="00DE6244" w:rsidRDefault="00DE6244">
      <w:pPr>
        <w:rPr>
          <w:highlight w:val="yellow"/>
        </w:rPr>
      </w:pPr>
    </w:p>
    <w:sectPr w:rsidR="00DE62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992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04200" w14:textId="77777777" w:rsidR="009A3B31" w:rsidRDefault="009A3B31">
      <w:pPr>
        <w:spacing w:after="0" w:line="240" w:lineRule="auto"/>
      </w:pPr>
      <w:r>
        <w:separator/>
      </w:r>
    </w:p>
  </w:endnote>
  <w:endnote w:type="continuationSeparator" w:id="0">
    <w:p w14:paraId="32D538BF" w14:textId="77777777" w:rsidR="009A3B31" w:rsidRDefault="009A3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936053E1-9748-4BB8-81D4-85D847C9F6B2}"/>
    <w:embedBold r:id="rId2" w:fontKey="{10FED68C-4FDA-4BCB-B6CD-1A12578B80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146BB2A-0297-4644-8C1E-E58D5111E0D2}"/>
    <w:embedItalic r:id="rId4" w:fontKey="{6344448B-6D7B-4951-A050-F7894D641A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5D2391-E883-48C9-A4FA-6025608100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F9C752-9717-4985-B785-2114AEF87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480BD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66A87" w14:textId="77777777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60A32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60A32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  <w:p w14:paraId="02319384" w14:textId="77777777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2F4EA99" w14:textId="0607D95A" w:rsidR="00DE6244" w:rsidRPr="00BA4A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BA4AF5">
      <w:rPr>
        <w:sz w:val="18"/>
        <w:szCs w:val="18"/>
      </w:rPr>
      <w:t>Ramal</w:t>
    </w:r>
    <w:proofErr w:type="gramEnd"/>
    <w:r w:rsidRPr="00BA4AF5">
      <w:rPr>
        <w:sz w:val="18"/>
        <w:szCs w:val="18"/>
      </w:rPr>
      <w:t xml:space="preserve"> 20</w:t>
    </w:r>
    <w:r w:rsidR="00BA4AF5">
      <w:rPr>
        <w:sz w:val="18"/>
        <w:szCs w:val="18"/>
      </w:rPr>
      <w:t>17</w:t>
    </w:r>
  </w:p>
  <w:p w14:paraId="48D8B98A" w14:textId="6A4B5A94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BA4AF5">
      <w:rPr>
        <w:color w:val="000000"/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D07E4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E66CB" w14:textId="77777777" w:rsidR="009A3B31" w:rsidRDefault="009A3B31">
      <w:pPr>
        <w:spacing w:after="0" w:line="240" w:lineRule="auto"/>
      </w:pPr>
      <w:r>
        <w:separator/>
      </w:r>
    </w:p>
  </w:footnote>
  <w:footnote w:type="continuationSeparator" w:id="0">
    <w:p w14:paraId="42A11815" w14:textId="77777777" w:rsidR="009A3B31" w:rsidRDefault="009A3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238A5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84FC7" w14:textId="77777777" w:rsidR="00DE6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CC842FD" wp14:editId="19BEA39A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63626" w14:textId="77777777" w:rsidR="00DE6244" w:rsidRDefault="00DE624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244"/>
    <w:rsid w:val="000808B0"/>
    <w:rsid w:val="000A4AFA"/>
    <w:rsid w:val="001763F0"/>
    <w:rsid w:val="00250A20"/>
    <w:rsid w:val="0028602F"/>
    <w:rsid w:val="002D5F91"/>
    <w:rsid w:val="00370A32"/>
    <w:rsid w:val="003F6B14"/>
    <w:rsid w:val="004025F3"/>
    <w:rsid w:val="004530B2"/>
    <w:rsid w:val="00494991"/>
    <w:rsid w:val="004B076C"/>
    <w:rsid w:val="00556394"/>
    <w:rsid w:val="006C225E"/>
    <w:rsid w:val="006F6683"/>
    <w:rsid w:val="007A6943"/>
    <w:rsid w:val="007B6A04"/>
    <w:rsid w:val="007C2AEC"/>
    <w:rsid w:val="007C48CC"/>
    <w:rsid w:val="008057C8"/>
    <w:rsid w:val="00813196"/>
    <w:rsid w:val="0083284F"/>
    <w:rsid w:val="00847011"/>
    <w:rsid w:val="008876BA"/>
    <w:rsid w:val="00920401"/>
    <w:rsid w:val="009A1413"/>
    <w:rsid w:val="009A3B31"/>
    <w:rsid w:val="009B4582"/>
    <w:rsid w:val="009D3A3C"/>
    <w:rsid w:val="00A32E22"/>
    <w:rsid w:val="00A97D02"/>
    <w:rsid w:val="00AA0316"/>
    <w:rsid w:val="00AB28C1"/>
    <w:rsid w:val="00B250B1"/>
    <w:rsid w:val="00B40B3C"/>
    <w:rsid w:val="00B60A32"/>
    <w:rsid w:val="00BA4AF5"/>
    <w:rsid w:val="00C42A0A"/>
    <w:rsid w:val="00C574C7"/>
    <w:rsid w:val="00D7580A"/>
    <w:rsid w:val="00D95F22"/>
    <w:rsid w:val="00DE6244"/>
    <w:rsid w:val="00E355AD"/>
    <w:rsid w:val="00E602E8"/>
    <w:rsid w:val="00F051FC"/>
    <w:rsid w:val="00F2231E"/>
    <w:rsid w:val="00F8394A"/>
    <w:rsid w:val="00FB7B76"/>
    <w:rsid w:val="00FE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FECC8"/>
  <w15:docId w15:val="{218EA0D1-5688-4886-B550-FA865A519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48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455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CMBP</dc:creator>
  <cp:keywords/>
  <dc:description/>
  <cp:lastModifiedBy>CMBP</cp:lastModifiedBy>
  <cp:revision>4</cp:revision>
  <cp:lastPrinted>2025-10-15T16:41:00Z</cp:lastPrinted>
  <dcterms:created xsi:type="dcterms:W3CDTF">2025-10-15T16:41:00Z</dcterms:created>
  <dcterms:modified xsi:type="dcterms:W3CDTF">2025-10-15T20:11:00Z</dcterms:modified>
</cp:coreProperties>
</file>