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line="276" w:lineRule="auto"/>
        <w:rPr>
          <w:b w:val="1"/>
          <w:bCs w:val="1"/>
          <w:sz w:val="28"/>
          <w:szCs w:val="28"/>
        </w:rPr>
      </w:pPr>
      <w:bookmarkStart w:colFirst="0" w:colLast="0" w:name="_y3wj5s7jw0zt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PROJETO DE DECRETO LEGISLATIVO N.º 003 DE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360" w:lineRule="auto"/>
        <w:ind w:left="3543.3070866141725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EMENTA: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FICAM CONCEDIDAS AS COMENDAS.</w:t>
      </w:r>
    </w:p>
    <w:p w:rsidR="00000000" w:rsidDel="00000000" w:rsidP="00000000" w:rsidRDefault="00000000" w:rsidRPr="00000000" w14:paraId="00000004">
      <w:pPr>
        <w:spacing w:before="240" w:line="360" w:lineRule="auto"/>
        <w:ind w:left="3543.3070866141725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o Representante Legal do Poder Legislativo promulga o seguinte Decreto Legislativo: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00" w:before="200" w:line="276" w:lineRule="auto"/>
        <w:ind w:firstLine="0"/>
        <w:rPr/>
      </w:pPr>
      <w:r w:rsidDel="00000000" w:rsidR="00000000" w:rsidRPr="00000000">
        <w:rPr>
          <w:rtl w:val="0"/>
        </w:rPr>
        <w:t xml:space="preserve">Fica concedida a </w:t>
      </w:r>
      <w:r w:rsidDel="00000000" w:rsidR="00000000" w:rsidRPr="00000000">
        <w:rPr>
          <w:b w:val="1"/>
          <w:bCs w:val="1"/>
          <w:rtl w:val="0"/>
        </w:rPr>
        <w:t xml:space="preserve">COMENDA: “Prêmio Dr. Luenir Zimmermann”</w:t>
      </w:r>
      <w:r w:rsidDel="00000000" w:rsidR="00000000" w:rsidRPr="00000000">
        <w:rPr>
          <w:rtl w:val="0"/>
        </w:rPr>
        <w:t xml:space="preserve"> aos </w:t>
      </w:r>
      <w:r w:rsidDel="00000000" w:rsidR="00000000" w:rsidRPr="00000000">
        <w:rPr>
          <w:b w:val="1"/>
          <w:bCs w:val="1"/>
          <w:rtl w:val="0"/>
        </w:rPr>
        <w:t xml:space="preserve">Ilmos Sr.s</w:t>
      </w:r>
    </w:p>
    <w:p w:rsidR="00000000" w:rsidDel="00000000" w:rsidP="00000000" w:rsidRDefault="00000000" w:rsidRPr="00000000" w14:paraId="00000007">
      <w:pPr>
        <w:numPr>
          <w:ilvl w:val="2"/>
          <w:numId w:val="3"/>
        </w:numPr>
        <w:spacing w:after="200" w:before="200" w:line="276" w:lineRule="auto"/>
        <w:ind w:left="708.6614173228347" w:firstLine="0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Cristiano Gama de Almeida;</w:t>
      </w:r>
    </w:p>
    <w:p w:rsidR="00000000" w:rsidDel="00000000" w:rsidP="00000000" w:rsidRDefault="00000000" w:rsidRPr="00000000" w14:paraId="00000008">
      <w:pPr>
        <w:numPr>
          <w:ilvl w:val="2"/>
          <w:numId w:val="3"/>
        </w:numPr>
        <w:spacing w:after="200" w:before="200" w:line="276" w:lineRule="auto"/>
        <w:ind w:left="708.6614173228347" w:firstLine="0"/>
        <w:rPr>
          <w:u w:val="none"/>
        </w:rPr>
      </w:pPr>
      <w:r w:rsidDel="00000000" w:rsidR="00000000" w:rsidRPr="00000000">
        <w:rPr>
          <w:rtl w:val="0"/>
        </w:rPr>
        <w:t xml:space="preserve">Renata de Magalhães Pires;</w:t>
      </w:r>
    </w:p>
    <w:p w:rsidR="00000000" w:rsidDel="00000000" w:rsidP="00000000" w:rsidRDefault="00000000" w:rsidRPr="00000000" w14:paraId="00000009">
      <w:pPr>
        <w:numPr>
          <w:ilvl w:val="2"/>
          <w:numId w:val="3"/>
        </w:numPr>
        <w:spacing w:after="200" w:before="200" w:line="276" w:lineRule="auto"/>
        <w:ind w:left="708.6614173228347" w:firstLine="0"/>
        <w:rPr>
          <w:u w:val="none"/>
        </w:rPr>
      </w:pPr>
      <w:r w:rsidDel="00000000" w:rsidR="00000000" w:rsidRPr="00000000">
        <w:rPr>
          <w:rtl w:val="0"/>
        </w:rPr>
        <w:t xml:space="preserve">Renata Leão Pessamilio;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00" w:before="200" w:line="276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Fica concedida a </w:t>
      </w:r>
      <w:r w:rsidDel="00000000" w:rsidR="00000000" w:rsidRPr="00000000">
        <w:rPr>
          <w:b w:val="1"/>
          <w:bCs w:val="1"/>
          <w:rtl w:val="0"/>
        </w:rPr>
        <w:t xml:space="preserve">COMENDA: “Prêmio Mário Di Biase” aos Ilmos. Sr.s: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0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João Vitor Pires Nascimento;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Munir Francisco;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Eduardo da Costa Paes;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0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José Vítor Vieira Bisonho Júnior;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00" w:before="200" w:line="276" w:lineRule="auto"/>
        <w:ind w:firstLine="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Fica concedida a </w:t>
      </w:r>
      <w:r w:rsidDel="00000000" w:rsidR="00000000" w:rsidRPr="00000000">
        <w:rPr>
          <w:b w:val="1"/>
          <w:bCs w:val="1"/>
          <w:rtl w:val="0"/>
        </w:rPr>
        <w:t xml:space="preserve">COMENDA: “Ana Maria Sloboda Cruz” </w:t>
      </w:r>
      <w:r w:rsidDel="00000000" w:rsidR="00000000" w:rsidRPr="00000000">
        <w:rPr>
          <w:rtl w:val="0"/>
        </w:rPr>
        <w:t xml:space="preserve">ao </w:t>
      </w:r>
      <w:r w:rsidDel="00000000" w:rsidR="00000000" w:rsidRPr="00000000">
        <w:rPr>
          <w:b w:val="1"/>
          <w:bCs w:val="1"/>
          <w:rtl w:val="0"/>
        </w:rPr>
        <w:t xml:space="preserve">Ilmo. Sr. </w:t>
      </w:r>
      <w:r w:rsidDel="00000000" w:rsidR="00000000" w:rsidRPr="00000000">
        <w:rPr>
          <w:rtl w:val="0"/>
        </w:rPr>
        <w:t xml:space="preserve">Anderson Luis de Moraes.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00" w:before="200" w:line="276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Fica concedida a </w:t>
      </w:r>
      <w:r w:rsidDel="00000000" w:rsidR="00000000" w:rsidRPr="00000000">
        <w:rPr>
          <w:b w:val="1"/>
          <w:bCs w:val="1"/>
          <w:rtl w:val="0"/>
        </w:rPr>
        <w:t xml:space="preserve">COMENDA: “Medalha de Honra ao Mérito da Saúde Pública” </w:t>
      </w:r>
      <w:r w:rsidDel="00000000" w:rsidR="00000000" w:rsidRPr="00000000">
        <w:rPr>
          <w:rtl w:val="0"/>
        </w:rPr>
        <w:t xml:space="preserve">aos</w:t>
      </w:r>
      <w:r w:rsidDel="00000000" w:rsidR="00000000" w:rsidRPr="00000000">
        <w:rPr>
          <w:b w:val="1"/>
          <w:bCs w:val="1"/>
          <w:rtl w:val="0"/>
        </w:rPr>
        <w:t xml:space="preserve"> Ilmos. Sr.s: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Alcino Ribeiro da Costa;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Carlos Alberto de Andrade Groetaers;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00" w:before="200" w:line="276" w:lineRule="auto"/>
        <w:ind w:firstLine="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Fica concedida a</w:t>
      </w:r>
      <w:r w:rsidDel="00000000" w:rsidR="00000000" w:rsidRPr="00000000">
        <w:rPr>
          <w:b w:val="1"/>
          <w:bCs w:val="1"/>
          <w:rtl w:val="0"/>
        </w:rPr>
        <w:t xml:space="preserve"> COMENDA: “Vereadora Hortênsia Ciótola”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bCs w:val="1"/>
          <w:rtl w:val="0"/>
        </w:rPr>
        <w:t xml:space="preserve"> Ilma. Sra.: </w:t>
      </w:r>
      <w:r w:rsidDel="00000000" w:rsidR="00000000" w:rsidRPr="00000000">
        <w:rPr>
          <w:rtl w:val="0"/>
        </w:rPr>
        <w:t xml:space="preserve">Mariângela da Silva Souza;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00" w:before="200" w:line="276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Fica concedida a </w:t>
      </w:r>
      <w:r w:rsidDel="00000000" w:rsidR="00000000" w:rsidRPr="00000000">
        <w:rPr>
          <w:b w:val="1"/>
          <w:bCs w:val="1"/>
          <w:rtl w:val="0"/>
        </w:rPr>
        <w:t xml:space="preserve">COMENDA: “Lucio Mansur Elias”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Ilma. Sra.: </w:t>
      </w:r>
      <w:r w:rsidDel="00000000" w:rsidR="00000000" w:rsidRPr="00000000">
        <w:rPr>
          <w:rtl w:val="0"/>
        </w:rPr>
        <w:t xml:space="preserve">Luciene Maria dos Santos;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00" w:before="200" w:line="276" w:lineRule="auto"/>
        <w:ind w:firstLine="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Fica concedida a </w:t>
      </w:r>
      <w:r w:rsidDel="00000000" w:rsidR="00000000" w:rsidRPr="00000000">
        <w:rPr>
          <w:b w:val="1"/>
          <w:bCs w:val="1"/>
          <w:rtl w:val="0"/>
        </w:rPr>
        <w:t xml:space="preserve">COMENDA: “Medalha de Honra ao Mérito Empresário Manoel de Carvalho” </w:t>
      </w:r>
      <w:r w:rsidDel="00000000" w:rsidR="00000000" w:rsidRPr="00000000">
        <w:rPr>
          <w:rtl w:val="0"/>
        </w:rPr>
        <w:t xml:space="preserve">aos</w:t>
      </w:r>
      <w:r w:rsidDel="00000000" w:rsidR="00000000" w:rsidRPr="00000000">
        <w:rPr>
          <w:b w:val="1"/>
          <w:bCs w:val="1"/>
          <w:rtl w:val="0"/>
        </w:rPr>
        <w:t xml:space="preserve"> Ilmos. Sr.s: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Wagner Souza de Bem;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Ronald Muller de Carvalho;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Antonio Savio Santos;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00" w:before="200" w:line="276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A entrega do Título e Honrarias será feita em Sessão Solene previamente marcada pela Presidência da Câmara Municipal de Barra do Piraí, na forma do art. 179 do RICMBP.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00" w:before="200" w:line="276" w:lineRule="auto"/>
        <w:ind w:firstLine="0"/>
        <w:rPr>
          <w:u w:val="none"/>
        </w:rPr>
      </w:pPr>
      <w:r w:rsidDel="00000000" w:rsidR="00000000" w:rsidRPr="00000000">
        <w:rPr>
          <w:rtl w:val="0"/>
        </w:rPr>
        <w:t xml:space="preserve">Este Decreto entra em vigor na data de sua publicação, revogando-se as disposições em contrário.</w:t>
      </w:r>
    </w:p>
    <w:p w:rsidR="00000000" w:rsidDel="00000000" w:rsidP="00000000" w:rsidRDefault="00000000" w:rsidRPr="00000000" w14:paraId="0000001B">
      <w:pPr>
        <w:spacing w:after="200" w:before="200"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rPr>
          <w:sz w:val="22"/>
          <w:szCs w:val="22"/>
        </w:rPr>
      </w:pPr>
      <w:bookmarkStart w:colFirst="0" w:colLast="0" w:name="_d9i4feax7g4r" w:id="1"/>
      <w:bookmarkEnd w:id="1"/>
      <w:r w:rsidDel="00000000" w:rsidR="00000000" w:rsidRPr="00000000">
        <w:rPr>
          <w:sz w:val="24"/>
          <w:szCs w:val="24"/>
          <w:rtl w:val="0"/>
        </w:rPr>
        <w:t xml:space="preserve">Sala Barão do Rio Bonito, ___ de 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rPr>
          <w:sz w:val="22"/>
          <w:szCs w:val="22"/>
        </w:rPr>
      </w:pPr>
      <w:bookmarkStart w:colFirst="0" w:colLast="0" w:name="_gllhgpb97xi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4"/>
        <w:rPr>
          <w:sz w:val="22"/>
          <w:szCs w:val="22"/>
          <w:highlight w:val="white"/>
        </w:rPr>
      </w:pPr>
      <w:bookmarkStart w:colFirst="0" w:colLast="0" w:name="_kpqzastpnl58" w:id="3"/>
      <w:bookmarkEnd w:id="3"/>
      <w:r w:rsidDel="00000000" w:rsidR="00000000" w:rsidRPr="00000000">
        <w:rPr>
          <w:sz w:val="22"/>
          <w:szCs w:val="22"/>
          <w:highlight w:val="white"/>
          <w:rtl w:val="0"/>
        </w:rPr>
        <w:t xml:space="preserve">Rafael Santos Couto</w:t>
      </w:r>
    </w:p>
    <w:p w:rsidR="00000000" w:rsidDel="00000000" w:rsidP="00000000" w:rsidRDefault="00000000" w:rsidRPr="00000000" w14:paraId="00000020">
      <w:pPr>
        <w:pStyle w:val="Heading4"/>
        <w:rPr>
          <w:sz w:val="22"/>
          <w:szCs w:val="22"/>
          <w:highlight w:val="white"/>
        </w:rPr>
      </w:pPr>
      <w:bookmarkStart w:colFirst="0" w:colLast="0" w:name="_qf8tl6hfrpc9" w:id="4"/>
      <w:bookmarkEnd w:id="4"/>
      <w:r w:rsidDel="00000000" w:rsidR="00000000" w:rsidRPr="00000000">
        <w:rPr>
          <w:sz w:val="22"/>
          <w:szCs w:val="22"/>
          <w:highlight w:val="white"/>
          <w:rtl w:val="0"/>
        </w:rPr>
        <w:t xml:space="preserve">Vereador - Presidente</w:t>
      </w:r>
    </w:p>
    <w:p w:rsidR="00000000" w:rsidDel="00000000" w:rsidP="00000000" w:rsidRDefault="00000000" w:rsidRPr="00000000" w14:paraId="0000002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rPr>
          <w:sz w:val="22"/>
          <w:szCs w:val="22"/>
          <w:highlight w:val="white"/>
        </w:rPr>
      </w:pPr>
      <w:bookmarkStart w:colFirst="0" w:colLast="0" w:name="_wvp2qp4hd3kj" w:id="5"/>
      <w:bookmarkEnd w:id="5"/>
      <w:r w:rsidDel="00000000" w:rsidR="00000000" w:rsidRPr="00000000">
        <w:rPr>
          <w:sz w:val="22"/>
          <w:szCs w:val="22"/>
          <w:highlight w:val="white"/>
          <w:rtl w:val="0"/>
        </w:rPr>
        <w:t xml:space="preserve">Pedro Fernando de Souza Alves</w:t>
      </w:r>
    </w:p>
    <w:p w:rsidR="00000000" w:rsidDel="00000000" w:rsidP="00000000" w:rsidRDefault="00000000" w:rsidRPr="00000000" w14:paraId="00000024">
      <w:pPr>
        <w:pStyle w:val="Heading4"/>
        <w:rPr>
          <w:sz w:val="22"/>
          <w:szCs w:val="22"/>
          <w:highlight w:val="white"/>
        </w:rPr>
      </w:pPr>
      <w:bookmarkStart w:colFirst="0" w:colLast="0" w:name="_ddluvu3zagqq" w:id="6"/>
      <w:bookmarkEnd w:id="6"/>
      <w:r w:rsidDel="00000000" w:rsidR="00000000" w:rsidRPr="00000000">
        <w:rPr>
          <w:sz w:val="22"/>
          <w:szCs w:val="22"/>
          <w:highlight w:val="white"/>
          <w:rtl w:val="0"/>
        </w:rPr>
        <w:t xml:space="preserve">Vereador - 1º Secretário</w:t>
        <w:br w:type="textWrapping"/>
      </w:r>
    </w:p>
    <w:p w:rsidR="00000000" w:rsidDel="00000000" w:rsidP="00000000" w:rsidRDefault="00000000" w:rsidRPr="00000000" w14:paraId="00000025">
      <w:pPr>
        <w:pStyle w:val="Heading4"/>
        <w:rPr/>
      </w:pPr>
      <w:bookmarkStart w:colFirst="0" w:colLast="0" w:name="_s3dt2kf81ep6" w:id="7"/>
      <w:bookmarkEnd w:id="7"/>
      <w:r w:rsidDel="00000000" w:rsidR="00000000" w:rsidRPr="00000000">
        <w:rPr>
          <w:sz w:val="22"/>
          <w:szCs w:val="22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rPr>
          <w:sz w:val="22"/>
          <w:szCs w:val="22"/>
          <w:highlight w:val="white"/>
        </w:rPr>
      </w:pPr>
      <w:bookmarkStart w:colFirst="0" w:colLast="0" w:name="_57wx7rlvfq2k" w:id="8"/>
      <w:bookmarkEnd w:id="8"/>
      <w:r w:rsidDel="00000000" w:rsidR="00000000" w:rsidRPr="00000000">
        <w:rPr>
          <w:sz w:val="22"/>
          <w:szCs w:val="22"/>
          <w:highlight w:val="white"/>
          <w:rtl w:val="0"/>
        </w:rPr>
        <w:t xml:space="preserve">Luiz Felippe de Paula Pinto</w:t>
      </w:r>
    </w:p>
    <w:p w:rsidR="00000000" w:rsidDel="00000000" w:rsidP="00000000" w:rsidRDefault="00000000" w:rsidRPr="00000000" w14:paraId="00000027">
      <w:pPr>
        <w:pStyle w:val="Heading4"/>
        <w:rPr/>
      </w:pPr>
      <w:bookmarkStart w:colFirst="0" w:colLast="0" w:name="_los01c4cdndi" w:id="9"/>
      <w:bookmarkEnd w:id="9"/>
      <w:r w:rsidDel="00000000" w:rsidR="00000000" w:rsidRPr="00000000">
        <w:rPr>
          <w:sz w:val="22"/>
          <w:szCs w:val="22"/>
          <w:highlight w:val="white"/>
          <w:rtl w:val="0"/>
        </w:rPr>
        <w:t xml:space="preserve">Vereador - 2º Secretário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</w:t>
      </w:r>
    </w:p>
    <w:p w:rsidR="00000000" w:rsidDel="00000000" w:rsidP="00000000" w:rsidRDefault="00000000" w:rsidRPr="00000000" w14:paraId="00000033">
      <w:pPr>
        <w:ind w:firstLine="0"/>
        <w:rPr/>
      </w:pPr>
      <w:r w:rsidDel="00000000" w:rsidR="00000000" w:rsidRPr="00000000">
        <w:rPr>
          <w:rtl w:val="0"/>
        </w:rPr>
        <w:t xml:space="preserve">A presente proposição visa prestar homenagem aos Ilmos. Srs., por meio dos nobres vereadores, em reconhecimento à sua trajetória e significativa contribuição para o desenvolvimento do município.</w:t>
      </w:r>
    </w:p>
    <w:p w:rsidR="00000000" w:rsidDel="00000000" w:rsidP="00000000" w:rsidRDefault="00000000" w:rsidRPr="00000000" w14:paraId="00000034">
      <w:pPr>
        <w:pStyle w:val="Heading4"/>
        <w:rPr>
          <w:sz w:val="22"/>
          <w:szCs w:val="22"/>
        </w:rPr>
      </w:pPr>
      <w:bookmarkStart w:colFirst="0" w:colLast="0" w:name="_9njuevap2vm3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992.1259842519686" w:top="1139.527559055118" w:left="1700.7874015748032" w:right="1417.3228346456694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</w:t>
    </w:r>
    <w:r w:rsidDel="00000000" w:rsidR="00000000" w:rsidRPr="00000000">
      <w:rPr>
        <w:sz w:val="16"/>
        <w:szCs w:val="16"/>
        <w:rtl w:val="0"/>
      </w:rPr>
      <w:t xml:space="preserve">n.º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7 – Centro</w:t>
    </w:r>
    <w:r w:rsidDel="00000000" w:rsidR="00000000" w:rsidRPr="00000000">
      <w:rPr>
        <w:sz w:val="16"/>
        <w:szCs w:val="16"/>
        <w:rtl w:val="0"/>
      </w:rPr>
      <w:t xml:space="preserve"> —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Barra do Piraí</w:t>
    </w:r>
    <w:r w:rsidDel="00000000" w:rsidR="00000000" w:rsidRPr="00000000">
      <w:rPr>
        <w:sz w:val="16"/>
        <w:szCs w:val="16"/>
        <w:rtl w:val="0"/>
      </w:rPr>
      <w:t xml:space="preserve">–RJ —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CEP: 27123-020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244</w:t>
    </w:r>
    <w:r w:rsidDel="00000000" w:rsidR="00000000" w:rsidRPr="00000000">
      <w:rPr>
        <w:sz w:val="16"/>
        <w:szCs w:val="16"/>
        <w:rtl w:val="0"/>
      </w:rPr>
      <w:t xml:space="preserve">7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sz w:val="16"/>
        <w:szCs w:val="16"/>
        <w:rtl w:val="0"/>
      </w:rPr>
      <w:t xml:space="preserve">1248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contato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.br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851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bCs w:val="1"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line="276" w:lineRule="auto"/>
      <w:ind w:firstLine="0"/>
    </w:pPr>
    <w:rPr>
      <w:rFonts w:ascii="Tinos" w:cs="Tinos" w:eastAsia="Tinos" w:hAnsi="Tinos"/>
      <w:b w:val="1"/>
      <w:bCs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before="0" w:line="240" w:lineRule="auto"/>
      <w:ind w:firstLine="0"/>
      <w:jc w:val="center"/>
    </w:pPr>
    <w:rPr>
      <w:sz w:val="20"/>
      <w:szCs w:val="20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